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5134" w:type="dxa"/>
        <w:tblInd w:w="-113" w:type="dxa"/>
        <w:tblLayout w:type="fixed"/>
        <w:tblLook w:val="04A0" w:firstRow="1" w:lastRow="0" w:firstColumn="1" w:lastColumn="0" w:noHBand="0" w:noVBand="1"/>
      </w:tblPr>
      <w:tblGrid>
        <w:gridCol w:w="1129"/>
        <w:gridCol w:w="3090"/>
        <w:gridCol w:w="4820"/>
        <w:gridCol w:w="6070"/>
        <w:gridCol w:w="25"/>
      </w:tblGrid>
      <w:tr w:rsidR="00F50E43" w:rsidRPr="002A263A" w14:paraId="36A9B6B0" w14:textId="033BDC61" w:rsidTr="00F50E43">
        <w:tc>
          <w:tcPr>
            <w:tcW w:w="1129" w:type="dxa"/>
          </w:tcPr>
          <w:p w14:paraId="6AE174DA" w14:textId="7934EAEF" w:rsidR="00F50E43" w:rsidRPr="002A263A" w:rsidRDefault="00F50E43" w:rsidP="009F0125">
            <w:pPr>
              <w:rPr>
                <w:rFonts w:ascii="Segoe UI" w:hAnsi="Segoe UI" w:cs="Segoe UI"/>
                <w:sz w:val="18"/>
                <w:szCs w:val="18"/>
                <w:lang w:val="en-GB"/>
              </w:rPr>
            </w:pPr>
            <w:proofErr w:type="spellStart"/>
            <w:r>
              <w:rPr>
                <w:rFonts w:ascii="Segoe UI" w:hAnsi="Segoe UI" w:cs="Segoe UI"/>
                <w:sz w:val="18"/>
                <w:szCs w:val="18"/>
                <w:lang w:val="en-GB"/>
              </w:rPr>
              <w:t>Overzicht</w:t>
            </w:r>
            <w:proofErr w:type="spellEnd"/>
            <w:r>
              <w:rPr>
                <w:rFonts w:ascii="Segoe UI" w:hAnsi="Segoe UI" w:cs="Segoe UI"/>
                <w:sz w:val="18"/>
                <w:szCs w:val="18"/>
                <w:lang w:val="en-GB"/>
              </w:rPr>
              <w:t xml:space="preserve"> 4e </w:t>
            </w:r>
            <w:proofErr w:type="spellStart"/>
            <w:r>
              <w:rPr>
                <w:rFonts w:ascii="Segoe UI" w:hAnsi="Segoe UI" w:cs="Segoe UI"/>
                <w:sz w:val="18"/>
                <w:szCs w:val="18"/>
                <w:lang w:val="en-GB"/>
              </w:rPr>
              <w:t>kwartaal</w:t>
            </w:r>
            <w:proofErr w:type="spellEnd"/>
            <w:r>
              <w:rPr>
                <w:rFonts w:ascii="Segoe UI" w:hAnsi="Segoe UI" w:cs="Segoe UI"/>
                <w:sz w:val="18"/>
                <w:szCs w:val="18"/>
                <w:lang w:val="en-GB"/>
              </w:rPr>
              <w:t xml:space="preserve"> 2023</w:t>
            </w:r>
          </w:p>
        </w:tc>
        <w:tc>
          <w:tcPr>
            <w:tcW w:w="3090" w:type="dxa"/>
          </w:tcPr>
          <w:p w14:paraId="664CBF36" w14:textId="48D36800" w:rsidR="00F50E43" w:rsidRPr="002A263A" w:rsidRDefault="00F50E43" w:rsidP="00F50E43">
            <w:pPr>
              <w:rPr>
                <w:rFonts w:ascii="Segoe UI" w:hAnsi="Segoe UI" w:cs="Segoe UI"/>
                <w:sz w:val="18"/>
                <w:szCs w:val="18"/>
                <w:lang w:val="en-GB"/>
              </w:rPr>
            </w:pPr>
            <w:r>
              <w:rPr>
                <w:rFonts w:ascii="Segoe UI" w:hAnsi="Segoe UI" w:cs="Segoe UI"/>
                <w:sz w:val="18"/>
                <w:szCs w:val="18"/>
                <w:lang w:val="en-GB"/>
              </w:rPr>
              <w:t>Auteur en Titel</w:t>
            </w:r>
          </w:p>
        </w:tc>
        <w:tc>
          <w:tcPr>
            <w:tcW w:w="4820" w:type="dxa"/>
          </w:tcPr>
          <w:p w14:paraId="295069BD" w14:textId="7E0A52FA" w:rsidR="00F50E43" w:rsidRPr="009564D3" w:rsidRDefault="00F50E43" w:rsidP="009F0125">
            <w:pPr>
              <w:rPr>
                <w:rFonts w:ascii="Segoe UI" w:hAnsi="Segoe UI" w:cs="Segoe UI"/>
                <w:sz w:val="18"/>
                <w:szCs w:val="18"/>
              </w:rPr>
            </w:pPr>
            <w:r>
              <w:rPr>
                <w:rFonts w:ascii="Segoe UI" w:hAnsi="Segoe UI" w:cs="Segoe UI"/>
                <w:sz w:val="18"/>
                <w:szCs w:val="18"/>
              </w:rPr>
              <w:t>Korte samenvatting</w:t>
            </w:r>
          </w:p>
        </w:tc>
        <w:tc>
          <w:tcPr>
            <w:tcW w:w="6095" w:type="dxa"/>
            <w:gridSpan w:val="2"/>
          </w:tcPr>
          <w:p w14:paraId="0CF53973" w14:textId="44C1074A" w:rsidR="00F50E43" w:rsidRPr="009564D3" w:rsidRDefault="00F50E43" w:rsidP="005C0736">
            <w:pPr>
              <w:spacing w:after="0" w:line="240" w:lineRule="auto"/>
              <w:rPr>
                <w:rFonts w:ascii="Segoe UI" w:hAnsi="Segoe UI" w:cs="Segoe UI"/>
                <w:sz w:val="18"/>
                <w:szCs w:val="18"/>
              </w:rPr>
            </w:pPr>
            <w:r>
              <w:rPr>
                <w:rFonts w:ascii="Segoe UI" w:hAnsi="Segoe UI" w:cs="Segoe UI"/>
                <w:sz w:val="18"/>
                <w:szCs w:val="18"/>
              </w:rPr>
              <w:t>Oorspronkelijk abstract</w:t>
            </w:r>
          </w:p>
        </w:tc>
      </w:tr>
      <w:tr w:rsidR="00F50E43" w:rsidRPr="00113024" w14:paraId="5A1AE0D2" w14:textId="5D163507" w:rsidTr="00F50E43">
        <w:trPr>
          <w:gridAfter w:val="1"/>
          <w:wAfter w:w="25" w:type="dxa"/>
        </w:trPr>
        <w:tc>
          <w:tcPr>
            <w:tcW w:w="1129" w:type="dxa"/>
          </w:tcPr>
          <w:p w14:paraId="48734203" w14:textId="0AE9BF73" w:rsidR="00F50E43" w:rsidRPr="00113024" w:rsidRDefault="00F50E43" w:rsidP="00F50E43">
            <w:pPr>
              <w:rPr>
                <w:rFonts w:ascii="Segoe UI" w:hAnsi="Segoe UI" w:cs="Segoe UI"/>
                <w:sz w:val="18"/>
                <w:szCs w:val="18"/>
              </w:rPr>
            </w:pPr>
            <w:proofErr w:type="spellStart"/>
            <w:r>
              <w:rPr>
                <w:rFonts w:ascii="Segoe UI" w:hAnsi="Segoe UI" w:cs="Segoe UI"/>
                <w:sz w:val="18"/>
                <w:szCs w:val="18"/>
              </w:rPr>
              <w:t>Adoptieou-ders</w:t>
            </w:r>
            <w:proofErr w:type="spellEnd"/>
            <w:r>
              <w:rPr>
                <w:rFonts w:ascii="Segoe UI" w:hAnsi="Segoe UI" w:cs="Segoe UI"/>
                <w:sz w:val="18"/>
                <w:szCs w:val="18"/>
              </w:rPr>
              <w:t xml:space="preserve"> en trauma</w:t>
            </w:r>
          </w:p>
        </w:tc>
        <w:tc>
          <w:tcPr>
            <w:tcW w:w="3090" w:type="dxa"/>
          </w:tcPr>
          <w:p w14:paraId="08B84AC1" w14:textId="77777777" w:rsidR="00F50E43" w:rsidRDefault="00F50E43" w:rsidP="00F50E43">
            <w:pPr>
              <w:autoSpaceDE w:val="0"/>
              <w:autoSpaceDN w:val="0"/>
              <w:adjustRightInd w:val="0"/>
              <w:spacing w:after="0" w:line="240" w:lineRule="auto"/>
              <w:rPr>
                <w:rFonts w:ascii="Calibri" w:eastAsiaTheme="minorEastAsia" w:hAnsi="Calibri" w:cs="Calibri"/>
                <w:lang w:eastAsia="zh-CN"/>
              </w:rPr>
            </w:pPr>
            <w:r w:rsidRPr="00AE7191">
              <w:rPr>
                <w:rFonts w:ascii="Calibri" w:eastAsiaTheme="minorEastAsia" w:hAnsi="Calibri" w:cs="Calibri"/>
                <w:lang w:val="en-GB" w:eastAsia="zh-CN"/>
              </w:rPr>
              <w:t xml:space="preserve">Agius, C., Eve, Z., &amp; Pearson, R. (2023). Exploring the Lived Experiences of Compassion Fatigue in Parents who Adopt Children with Trauma Histories. </w:t>
            </w:r>
            <w:r>
              <w:rPr>
                <w:rFonts w:ascii="Calibri" w:eastAsiaTheme="minorEastAsia" w:hAnsi="Calibri" w:cs="Calibri"/>
                <w:i/>
                <w:iCs/>
                <w:lang w:eastAsia="zh-CN"/>
              </w:rPr>
              <w:t xml:space="preserve">British Journal of </w:t>
            </w:r>
            <w:proofErr w:type="spellStart"/>
            <w:r>
              <w:rPr>
                <w:rFonts w:ascii="Calibri" w:eastAsiaTheme="minorEastAsia" w:hAnsi="Calibri" w:cs="Calibri"/>
                <w:i/>
                <w:iCs/>
                <w:lang w:eastAsia="zh-CN"/>
              </w:rPr>
              <w:t>Social</w:t>
            </w:r>
            <w:proofErr w:type="spellEnd"/>
            <w:r>
              <w:rPr>
                <w:rFonts w:ascii="Calibri" w:eastAsiaTheme="minorEastAsia" w:hAnsi="Calibri" w:cs="Calibri"/>
                <w:i/>
                <w:iCs/>
                <w:lang w:eastAsia="zh-CN"/>
              </w:rPr>
              <w:t xml:space="preserve"> </w:t>
            </w:r>
            <w:proofErr w:type="spellStart"/>
            <w:r>
              <w:rPr>
                <w:rFonts w:ascii="Calibri" w:eastAsiaTheme="minorEastAsia" w:hAnsi="Calibri" w:cs="Calibri"/>
                <w:i/>
                <w:iCs/>
                <w:lang w:eastAsia="zh-CN"/>
              </w:rPr>
              <w:t>Work</w:t>
            </w:r>
            <w:proofErr w:type="spellEnd"/>
            <w:r>
              <w:rPr>
                <w:rFonts w:ascii="Calibri" w:eastAsiaTheme="minorEastAsia" w:hAnsi="Calibri" w:cs="Calibri"/>
                <w:lang w:eastAsia="zh-CN"/>
              </w:rPr>
              <w:t>, 21. doi:10.1093/</w:t>
            </w:r>
            <w:proofErr w:type="spellStart"/>
            <w:r>
              <w:rPr>
                <w:rFonts w:ascii="Calibri" w:eastAsiaTheme="minorEastAsia" w:hAnsi="Calibri" w:cs="Calibri"/>
                <w:lang w:eastAsia="zh-CN"/>
              </w:rPr>
              <w:t>bjsw</w:t>
            </w:r>
            <w:proofErr w:type="spellEnd"/>
            <w:r>
              <w:rPr>
                <w:rFonts w:ascii="Calibri" w:eastAsiaTheme="minorEastAsia" w:hAnsi="Calibri" w:cs="Calibri"/>
                <w:lang w:eastAsia="zh-CN"/>
              </w:rPr>
              <w:t>/bcad185</w:t>
            </w:r>
          </w:p>
          <w:p w14:paraId="2118838A" w14:textId="77777777" w:rsidR="00F50E43" w:rsidRPr="00113024" w:rsidRDefault="00F50E43" w:rsidP="00F50E43">
            <w:pPr>
              <w:rPr>
                <w:rFonts w:ascii="Segoe UI" w:hAnsi="Segoe UI" w:cs="Segoe UI"/>
                <w:sz w:val="18"/>
                <w:szCs w:val="18"/>
              </w:rPr>
            </w:pPr>
          </w:p>
        </w:tc>
        <w:tc>
          <w:tcPr>
            <w:tcW w:w="4820" w:type="dxa"/>
          </w:tcPr>
          <w:p w14:paraId="447B0C2A" w14:textId="101ED1CF" w:rsidR="00F50E43" w:rsidRPr="00113024" w:rsidRDefault="00F50E43" w:rsidP="006F6D7A">
            <w:pPr>
              <w:rPr>
                <w:rFonts w:ascii="Segoe UI" w:hAnsi="Segoe UI" w:cs="Segoe UI"/>
                <w:sz w:val="18"/>
                <w:szCs w:val="18"/>
              </w:rPr>
            </w:pPr>
            <w:r>
              <w:rPr>
                <w:rFonts w:ascii="Segoe UI" w:hAnsi="Segoe UI" w:cs="Segoe UI"/>
                <w:sz w:val="18"/>
                <w:szCs w:val="18"/>
              </w:rPr>
              <w:t xml:space="preserve">Een kind opvoeden dat uit traumatische omstandigheden komt, kan adoptieouders veel stress opleveren. Het steeds opnieuw blootgesteld worden aan het trauma van het kind en niet precies weten waar het vandaan komt kan in de weg gaan zitten van het ouder zijn, en emotionele uitputting veroorzaken, </w:t>
            </w:r>
            <w:proofErr w:type="spellStart"/>
            <w:r>
              <w:rPr>
                <w:rFonts w:ascii="Segoe UI" w:hAnsi="Segoe UI" w:cs="Segoe UI"/>
                <w:sz w:val="18"/>
                <w:szCs w:val="18"/>
              </w:rPr>
              <w:t>burnout</w:t>
            </w:r>
            <w:proofErr w:type="spellEnd"/>
            <w:r>
              <w:rPr>
                <w:rFonts w:ascii="Segoe UI" w:hAnsi="Segoe UI" w:cs="Segoe UI"/>
                <w:sz w:val="18"/>
                <w:szCs w:val="18"/>
              </w:rPr>
              <w:t xml:space="preserve"> en een zich emotioneel loskoppelen van het kind. Dat laatste noemen we uitputting van compassie.</w:t>
            </w:r>
            <w:r w:rsidRPr="000E0B31">
              <w:rPr>
                <w:rFonts w:ascii="Segoe UI" w:hAnsi="Segoe UI" w:cs="Segoe UI"/>
                <w:sz w:val="18"/>
                <w:szCs w:val="18"/>
              </w:rPr>
              <w:t xml:space="preserve"> </w:t>
            </w:r>
            <w:r>
              <w:rPr>
                <w:rFonts w:ascii="Segoe UI" w:hAnsi="Segoe UI" w:cs="Segoe UI"/>
                <w:sz w:val="18"/>
                <w:szCs w:val="18"/>
              </w:rPr>
              <w:t xml:space="preserve">Uit interviews bij 12 adoptieouders kwamen drie belangrijke thema’s naar voren: 1.een ouder is geen therapeut, 2.overbelastte relaties en 3. steun kan je vergeten. Deze resultaten komen overeen met andere literatuur over uitputting van compassie bij adoptieouders. Voor de adoptieouders is het een doorgaande worsteling en ze hebben grote behoefte aan steun – niet alleen voor het kind, maar voor het hele gezin. </w:t>
            </w:r>
          </w:p>
        </w:tc>
        <w:tc>
          <w:tcPr>
            <w:tcW w:w="6070" w:type="dxa"/>
          </w:tcPr>
          <w:p w14:paraId="3F8E8897" w14:textId="6438F63F" w:rsidR="00F50E43" w:rsidRPr="005C0736" w:rsidRDefault="00F50E43" w:rsidP="005C0736">
            <w:pPr>
              <w:spacing w:after="0" w:line="240" w:lineRule="auto"/>
              <w:rPr>
                <w:rFonts w:ascii="Segoe UI" w:hAnsi="Segoe UI" w:cs="Segoe UI"/>
                <w:sz w:val="18"/>
                <w:szCs w:val="18"/>
                <w:lang w:val="en-GB"/>
              </w:rPr>
            </w:pPr>
            <w:r w:rsidRPr="005C0736">
              <w:rPr>
                <w:rFonts w:ascii="Segoe UI" w:hAnsi="Segoe UI" w:cs="Segoe UI"/>
                <w:sz w:val="18"/>
                <w:szCs w:val="18"/>
                <w:lang w:val="en-GB"/>
              </w:rPr>
              <w:t xml:space="preserve">The </w:t>
            </w:r>
            <w:r w:rsidRPr="005C0736">
              <w:rPr>
                <w:rFonts w:ascii="Segoe UI" w:hAnsi="Segoe UI" w:cs="Segoe UI"/>
                <w:b/>
                <w:sz w:val="18"/>
                <w:szCs w:val="18"/>
                <w:lang w:val="en-GB"/>
              </w:rPr>
              <w:t>challenges of caring for children with early life adversity have been identified as contributing to feelings of compassion fatigue (CF)-an emotional disconnection resulting from repeated exposure to another's trauma</w:t>
            </w:r>
            <w:r w:rsidRPr="005C0736">
              <w:rPr>
                <w:rFonts w:ascii="Segoe UI" w:hAnsi="Segoe UI" w:cs="Segoe UI"/>
                <w:sz w:val="18"/>
                <w:szCs w:val="18"/>
                <w:lang w:val="en-GB"/>
              </w:rPr>
              <w:t xml:space="preserve">. Although extensive studies have focused on contributors to trauma-inducing workplace stress and well-being, research on trauma-related stress in the home, especially in adoptive parent populations, is relatively underexplored. This study aimed to understand </w:t>
            </w:r>
            <w:r w:rsidRPr="005C0736">
              <w:rPr>
                <w:rFonts w:ascii="Segoe UI" w:hAnsi="Segoe UI" w:cs="Segoe UI"/>
                <w:b/>
                <w:sz w:val="18"/>
                <w:szCs w:val="18"/>
                <w:lang w:val="en-GB"/>
              </w:rPr>
              <w:t>how adoptive parents make sense of their experiences of parenting adopted children, identify core components of CF, understand parents' perceptions of contributing factors and explore wider relational impacts.</w:t>
            </w:r>
            <w:r w:rsidRPr="005C0736">
              <w:rPr>
                <w:rFonts w:ascii="Segoe UI" w:hAnsi="Segoe UI" w:cs="Segoe UI"/>
                <w:sz w:val="18"/>
                <w:szCs w:val="18"/>
                <w:lang w:val="en-GB"/>
              </w:rPr>
              <w:t xml:space="preserve"> Parents were recruited from </w:t>
            </w:r>
            <w:r w:rsidRPr="005C0736">
              <w:rPr>
                <w:rFonts w:ascii="Segoe UI" w:hAnsi="Segoe UI" w:cs="Segoe UI"/>
                <w:b/>
                <w:sz w:val="18"/>
                <w:szCs w:val="18"/>
                <w:lang w:val="en-GB"/>
              </w:rPr>
              <w:t>Adoption UK</w:t>
            </w:r>
            <w:r w:rsidRPr="005C0736">
              <w:rPr>
                <w:rFonts w:ascii="Segoe UI" w:hAnsi="Segoe UI" w:cs="Segoe UI"/>
                <w:sz w:val="18"/>
                <w:szCs w:val="18"/>
                <w:lang w:val="en-GB"/>
              </w:rPr>
              <w:t xml:space="preserve"> via email invite. </w:t>
            </w:r>
            <w:r w:rsidRPr="005C0736">
              <w:rPr>
                <w:rFonts w:ascii="Segoe UI" w:hAnsi="Segoe UI" w:cs="Segoe UI"/>
                <w:b/>
                <w:sz w:val="18"/>
                <w:szCs w:val="18"/>
                <w:lang w:val="en-GB"/>
              </w:rPr>
              <w:t>Semi-structured interviews were conducted with twelve parents</w:t>
            </w:r>
            <w:r w:rsidRPr="005C0736">
              <w:rPr>
                <w:rFonts w:ascii="Segoe UI" w:hAnsi="Segoe UI" w:cs="Segoe UI"/>
                <w:sz w:val="18"/>
                <w:szCs w:val="18"/>
                <w:lang w:val="en-GB"/>
              </w:rPr>
              <w:t xml:space="preserve"> to form a holistic picture of adoptive parents' experiences. Data were analysed using Reflexive Thematic Analysis. Findings yielded three overarching and interrelated themes: (</w:t>
            </w:r>
            <w:proofErr w:type="spellStart"/>
            <w:r w:rsidRPr="005C0736">
              <w:rPr>
                <w:rFonts w:ascii="Segoe UI" w:hAnsi="Segoe UI" w:cs="Segoe UI"/>
                <w:sz w:val="18"/>
                <w:szCs w:val="18"/>
                <w:lang w:val="en-GB"/>
              </w:rPr>
              <w:t>i</w:t>
            </w:r>
            <w:proofErr w:type="spellEnd"/>
            <w:r w:rsidRPr="005C0736">
              <w:rPr>
                <w:rFonts w:ascii="Segoe UI" w:hAnsi="Segoe UI" w:cs="Segoe UI"/>
                <w:sz w:val="18"/>
                <w:szCs w:val="18"/>
                <w:lang w:val="en-GB"/>
              </w:rPr>
              <w:t xml:space="preserve">) </w:t>
            </w:r>
            <w:r w:rsidRPr="005C0736">
              <w:rPr>
                <w:rFonts w:ascii="Segoe UI" w:hAnsi="Segoe UI" w:cs="Segoe UI"/>
                <w:b/>
                <w:sz w:val="18"/>
                <w:szCs w:val="18"/>
                <w:lang w:val="en-GB"/>
              </w:rPr>
              <w:t>a parent not a therapist; (ii) strained connections; and (iii) support is a mirage</w:t>
            </w:r>
            <w:r w:rsidRPr="005C0736">
              <w:rPr>
                <w:rFonts w:ascii="Segoe UI" w:hAnsi="Segoe UI" w:cs="Segoe UI"/>
                <w:sz w:val="18"/>
                <w:szCs w:val="18"/>
                <w:lang w:val="en-GB"/>
              </w:rPr>
              <w:t xml:space="preserve">. Findings support recent literature highlighting the </w:t>
            </w:r>
            <w:r w:rsidRPr="005C0736">
              <w:rPr>
                <w:rFonts w:ascii="Segoe UI" w:hAnsi="Segoe UI" w:cs="Segoe UI"/>
                <w:b/>
                <w:sz w:val="18"/>
                <w:szCs w:val="18"/>
                <w:lang w:val="en-GB"/>
              </w:rPr>
              <w:t>reality of CF in adoptive parents</w:t>
            </w:r>
            <w:r w:rsidRPr="005C0736">
              <w:rPr>
                <w:rFonts w:ascii="Segoe UI" w:hAnsi="Segoe UI" w:cs="Segoe UI"/>
                <w:sz w:val="18"/>
                <w:szCs w:val="18"/>
                <w:lang w:val="en-GB"/>
              </w:rPr>
              <w:t xml:space="preserve"> and the need to develop more preventative structures and responsive systems of support adapted to the needs of adopted children but also the unique needs of their families to help prevent mental health crises across the family and adoption breakdowns. Adoptive parents raising children who have come from challenging and traumatic family backgrounds may experience </w:t>
            </w:r>
            <w:r w:rsidRPr="005C0736">
              <w:rPr>
                <w:rFonts w:ascii="Segoe UI" w:hAnsi="Segoe UI" w:cs="Segoe UI"/>
                <w:b/>
                <w:sz w:val="18"/>
                <w:szCs w:val="18"/>
                <w:lang w:val="en-GB"/>
              </w:rPr>
              <w:t>stress levels greater than biological parents</w:t>
            </w:r>
            <w:r w:rsidRPr="005C0736">
              <w:rPr>
                <w:rFonts w:ascii="Segoe UI" w:hAnsi="Segoe UI" w:cs="Segoe UI"/>
                <w:sz w:val="18"/>
                <w:szCs w:val="18"/>
                <w:lang w:val="en-GB"/>
              </w:rPr>
              <w:t xml:space="preserve">. </w:t>
            </w:r>
            <w:r w:rsidRPr="005C0736">
              <w:rPr>
                <w:rFonts w:ascii="Segoe UI" w:hAnsi="Segoe UI" w:cs="Segoe UI"/>
                <w:b/>
                <w:sz w:val="18"/>
                <w:szCs w:val="18"/>
                <w:lang w:val="en-GB"/>
              </w:rPr>
              <w:t>Indirect exposure to and a lack of knowledge of their adopted child's trauma may impact their ability to parent and lead to feelings of emotional exhaustion, burnout and disconnect from the child, also known as compassion fatigue.</w:t>
            </w:r>
            <w:r w:rsidRPr="005C0736">
              <w:rPr>
                <w:rFonts w:ascii="Segoe UI" w:hAnsi="Segoe UI" w:cs="Segoe UI"/>
                <w:sz w:val="18"/>
                <w:szCs w:val="18"/>
                <w:lang w:val="en-GB"/>
              </w:rPr>
              <w:t xml:space="preserve"> Many studies have explored stress and well-being at work, but there are few that discuss stress within the adoptive family home and the direct impact on parent mental health. This study focuses on the views of twelve adoptive parents and their understanding of the challenges of caring for a child with a complex life history, what these challenges look like to them and the wider impact of these. Parent narratives highlighted the </w:t>
            </w:r>
            <w:r w:rsidRPr="005C0736">
              <w:rPr>
                <w:rFonts w:ascii="Segoe UI" w:hAnsi="Segoe UI" w:cs="Segoe UI"/>
                <w:b/>
                <w:sz w:val="18"/>
                <w:szCs w:val="18"/>
                <w:lang w:val="en-GB"/>
              </w:rPr>
              <w:t>ongoing struggles they face and the need for better support to prevent and respond to not only the needs of the adopted child but also the needs of the entire family to help avert parent mental health crises and possible adoption breakdowns.</w:t>
            </w:r>
          </w:p>
        </w:tc>
      </w:tr>
      <w:tr w:rsidR="00F50E43" w:rsidRPr="00113024" w14:paraId="6D1EA4B5" w14:textId="5FB82A6E" w:rsidTr="00F50E43">
        <w:trPr>
          <w:gridAfter w:val="1"/>
          <w:wAfter w:w="25" w:type="dxa"/>
        </w:trPr>
        <w:tc>
          <w:tcPr>
            <w:tcW w:w="1129" w:type="dxa"/>
          </w:tcPr>
          <w:p w14:paraId="542FBB91" w14:textId="160FB632" w:rsidR="00F50E43" w:rsidRDefault="00F50E43" w:rsidP="006F6D7A">
            <w:pPr>
              <w:rPr>
                <w:rFonts w:ascii="Segoe UI" w:hAnsi="Segoe UI" w:cs="Segoe UI"/>
                <w:sz w:val="18"/>
                <w:szCs w:val="18"/>
              </w:rPr>
            </w:pPr>
            <w:proofErr w:type="spellStart"/>
            <w:r>
              <w:rPr>
                <w:rFonts w:ascii="Segoe UI" w:hAnsi="Segoe UI" w:cs="Segoe UI"/>
                <w:sz w:val="18"/>
                <w:szCs w:val="18"/>
              </w:rPr>
              <w:t>Adoptieou-ders</w:t>
            </w:r>
            <w:proofErr w:type="spellEnd"/>
          </w:p>
          <w:p w14:paraId="463B9D5D" w14:textId="77777777" w:rsidR="00F50E43" w:rsidRPr="00113024" w:rsidRDefault="00F50E43" w:rsidP="006F6D7A">
            <w:pPr>
              <w:rPr>
                <w:rFonts w:ascii="Segoe UI" w:hAnsi="Segoe UI" w:cs="Segoe UI"/>
                <w:sz w:val="18"/>
                <w:szCs w:val="18"/>
              </w:rPr>
            </w:pPr>
            <w:r>
              <w:rPr>
                <w:rFonts w:ascii="Segoe UI" w:hAnsi="Segoe UI" w:cs="Segoe UI"/>
                <w:sz w:val="18"/>
                <w:szCs w:val="18"/>
              </w:rPr>
              <w:lastRenderedPageBreak/>
              <w:t>Etnische socialisatie</w:t>
            </w:r>
          </w:p>
        </w:tc>
        <w:tc>
          <w:tcPr>
            <w:tcW w:w="3090" w:type="dxa"/>
          </w:tcPr>
          <w:p w14:paraId="7810E401" w14:textId="77777777" w:rsidR="00F50E43" w:rsidRDefault="00F50E43" w:rsidP="00F50E43">
            <w:pPr>
              <w:autoSpaceDE w:val="0"/>
              <w:autoSpaceDN w:val="0"/>
              <w:adjustRightInd w:val="0"/>
              <w:spacing w:after="0" w:line="240" w:lineRule="auto"/>
              <w:rPr>
                <w:rFonts w:ascii="Calibri" w:eastAsiaTheme="minorEastAsia" w:hAnsi="Calibri" w:cs="Calibri"/>
                <w:lang w:eastAsia="zh-CN"/>
              </w:rPr>
            </w:pPr>
            <w:proofErr w:type="spellStart"/>
            <w:r w:rsidRPr="00AE7191">
              <w:rPr>
                <w:rFonts w:ascii="Calibri" w:eastAsiaTheme="minorEastAsia" w:hAnsi="Calibri" w:cs="Calibri"/>
                <w:lang w:val="fr-FR" w:eastAsia="zh-CN"/>
              </w:rPr>
              <w:lastRenderedPageBreak/>
              <w:t>Pettis</w:t>
            </w:r>
            <w:proofErr w:type="spellEnd"/>
            <w:r w:rsidRPr="00AE7191">
              <w:rPr>
                <w:rFonts w:ascii="Calibri" w:eastAsiaTheme="minorEastAsia" w:hAnsi="Calibri" w:cs="Calibri"/>
                <w:lang w:val="fr-FR" w:eastAsia="zh-CN"/>
              </w:rPr>
              <w:t xml:space="preserve">, S., &amp; </w:t>
            </w:r>
            <w:proofErr w:type="spellStart"/>
            <w:r w:rsidRPr="00AE7191">
              <w:rPr>
                <w:rFonts w:ascii="Calibri" w:eastAsiaTheme="minorEastAsia" w:hAnsi="Calibri" w:cs="Calibri"/>
                <w:lang w:val="fr-FR" w:eastAsia="zh-CN"/>
              </w:rPr>
              <w:t>Sonnentag</w:t>
            </w:r>
            <w:proofErr w:type="spellEnd"/>
            <w:r w:rsidRPr="00AE7191">
              <w:rPr>
                <w:rFonts w:ascii="Calibri" w:eastAsiaTheme="minorEastAsia" w:hAnsi="Calibri" w:cs="Calibri"/>
                <w:lang w:val="fr-FR" w:eastAsia="zh-CN"/>
              </w:rPr>
              <w:t xml:space="preserve">, T. L. (2023). </w:t>
            </w:r>
            <w:r w:rsidRPr="00AE7191">
              <w:rPr>
                <w:rFonts w:ascii="Calibri" w:eastAsiaTheme="minorEastAsia" w:hAnsi="Calibri" w:cs="Calibri"/>
                <w:lang w:val="en-GB" w:eastAsia="zh-CN"/>
              </w:rPr>
              <w:t xml:space="preserve">Is knowledge of racial </w:t>
            </w:r>
            <w:r w:rsidRPr="00AE7191">
              <w:rPr>
                <w:rFonts w:ascii="Calibri" w:eastAsiaTheme="minorEastAsia" w:hAnsi="Calibri" w:cs="Calibri"/>
                <w:lang w:val="en-GB" w:eastAsia="zh-CN"/>
              </w:rPr>
              <w:lastRenderedPageBreak/>
              <w:t xml:space="preserve">identity development necessary? White transracial adoptive parents' intentions to promote Black adoptees' racial-ethnic identity. </w:t>
            </w:r>
            <w:proofErr w:type="spellStart"/>
            <w:r>
              <w:rPr>
                <w:rFonts w:ascii="Calibri" w:eastAsiaTheme="minorEastAsia" w:hAnsi="Calibri" w:cs="Calibri"/>
                <w:i/>
                <w:iCs/>
                <w:lang w:eastAsia="zh-CN"/>
              </w:rPr>
              <w:t>Social</w:t>
            </w:r>
            <w:proofErr w:type="spellEnd"/>
            <w:r>
              <w:rPr>
                <w:rFonts w:ascii="Calibri" w:eastAsiaTheme="minorEastAsia" w:hAnsi="Calibri" w:cs="Calibri"/>
                <w:i/>
                <w:iCs/>
                <w:lang w:eastAsia="zh-CN"/>
              </w:rPr>
              <w:t xml:space="preserve"> Development</w:t>
            </w:r>
            <w:r>
              <w:rPr>
                <w:rFonts w:ascii="Calibri" w:eastAsiaTheme="minorEastAsia" w:hAnsi="Calibri" w:cs="Calibri"/>
                <w:lang w:eastAsia="zh-CN"/>
              </w:rPr>
              <w:t>, 19. doi:10.1111/sode.12705</w:t>
            </w:r>
          </w:p>
          <w:p w14:paraId="3B07F7CB" w14:textId="77777777" w:rsidR="00F50E43" w:rsidRPr="00113024" w:rsidRDefault="00F50E43" w:rsidP="00F50E43">
            <w:pPr>
              <w:rPr>
                <w:rFonts w:ascii="Segoe UI" w:hAnsi="Segoe UI" w:cs="Segoe UI"/>
                <w:sz w:val="18"/>
                <w:szCs w:val="18"/>
              </w:rPr>
            </w:pPr>
          </w:p>
        </w:tc>
        <w:tc>
          <w:tcPr>
            <w:tcW w:w="4820" w:type="dxa"/>
          </w:tcPr>
          <w:p w14:paraId="3BBA0348" w14:textId="5D42B66F" w:rsidR="00F50E43" w:rsidRPr="00113024" w:rsidRDefault="00F50E43" w:rsidP="00ED2E5F">
            <w:pPr>
              <w:rPr>
                <w:rFonts w:ascii="Segoe UI" w:hAnsi="Segoe UI" w:cs="Segoe UI"/>
                <w:sz w:val="18"/>
                <w:szCs w:val="18"/>
              </w:rPr>
            </w:pPr>
            <w:r>
              <w:rPr>
                <w:rFonts w:ascii="Segoe UI" w:hAnsi="Segoe UI" w:cs="Segoe UI"/>
                <w:sz w:val="18"/>
                <w:szCs w:val="18"/>
              </w:rPr>
              <w:lastRenderedPageBreak/>
              <w:t xml:space="preserve">Kunnen witte adoptieouders hun kinderen van een andere kleur en etnische achtergrond wel helpen bij het </w:t>
            </w:r>
            <w:r>
              <w:rPr>
                <w:rFonts w:ascii="Segoe UI" w:hAnsi="Segoe UI" w:cs="Segoe UI"/>
                <w:sz w:val="18"/>
                <w:szCs w:val="18"/>
              </w:rPr>
              <w:lastRenderedPageBreak/>
              <w:t xml:space="preserve">ontwikkelen van een gezonde raciaal-etnische identiteit? Uit dit onderzoek bleek dat het met name belangrijk was dat de adoptieouders zich hadden voorgenomen en echt het doel hadden om hun kinderen te helpen bij het ontwikkelen van een gezonde raciaal-etnische identiteit. Of de adoptieouders hier veel over wisten was niet eens zo belangrijk – het bleek dat vooral het voornemen van de adoptieouders samenhing met hun later houding, normen en hoe zij ermee omgingen. En het bleek dat deze samenhang vooral sterk was bij ouders die er niet zoveel over wisten.  </w:t>
            </w:r>
          </w:p>
        </w:tc>
        <w:tc>
          <w:tcPr>
            <w:tcW w:w="6070" w:type="dxa"/>
          </w:tcPr>
          <w:p w14:paraId="372DB586" w14:textId="77777777" w:rsidR="00F50E43" w:rsidRPr="0015303C" w:rsidRDefault="00F50E43" w:rsidP="000E0B31">
            <w:pPr>
              <w:autoSpaceDE w:val="0"/>
              <w:autoSpaceDN w:val="0"/>
              <w:adjustRightInd w:val="0"/>
              <w:spacing w:after="0" w:line="240" w:lineRule="auto"/>
              <w:rPr>
                <w:rFonts w:ascii="Segoe UI" w:hAnsi="Segoe UI" w:cs="Segoe UI"/>
                <w:sz w:val="18"/>
                <w:szCs w:val="18"/>
                <w:lang w:val="en-GB"/>
              </w:rPr>
            </w:pPr>
            <w:r w:rsidRPr="0015303C">
              <w:rPr>
                <w:rFonts w:ascii="Segoe UI" w:hAnsi="Segoe UI" w:cs="Segoe UI"/>
                <w:sz w:val="18"/>
                <w:szCs w:val="18"/>
                <w:lang w:val="en-GB"/>
              </w:rPr>
              <w:lastRenderedPageBreak/>
              <w:t xml:space="preserve">Adoptions of Black children by White parents in the United States are rapidly increasing and are a </w:t>
            </w:r>
            <w:r w:rsidRPr="0015303C">
              <w:rPr>
                <w:rFonts w:ascii="Segoe UI" w:hAnsi="Segoe UI" w:cs="Segoe UI"/>
                <w:b/>
                <w:sz w:val="18"/>
                <w:szCs w:val="18"/>
                <w:lang w:val="en-GB"/>
              </w:rPr>
              <w:t>frequent transracial adoptee-parent combination</w:t>
            </w:r>
            <w:r w:rsidRPr="0015303C">
              <w:rPr>
                <w:rFonts w:ascii="Segoe UI" w:hAnsi="Segoe UI" w:cs="Segoe UI"/>
                <w:sz w:val="18"/>
                <w:szCs w:val="18"/>
                <w:lang w:val="en-GB"/>
              </w:rPr>
              <w:t xml:space="preserve">. With the prevalence of these adoptions, questions arise </w:t>
            </w:r>
            <w:r w:rsidRPr="0015303C">
              <w:rPr>
                <w:rFonts w:ascii="Segoe UI" w:hAnsi="Segoe UI" w:cs="Segoe UI"/>
                <w:sz w:val="18"/>
                <w:szCs w:val="18"/>
                <w:lang w:val="en-GB"/>
              </w:rPr>
              <w:lastRenderedPageBreak/>
              <w:t xml:space="preserve">about White parents' capability to promote the healthy racial-ethnic identity of their adopted Black child(ren). This study examined if </w:t>
            </w:r>
            <w:r w:rsidRPr="0015303C">
              <w:rPr>
                <w:rFonts w:ascii="Segoe UI" w:hAnsi="Segoe UI" w:cs="Segoe UI"/>
                <w:b/>
                <w:sz w:val="18"/>
                <w:szCs w:val="18"/>
                <w:lang w:val="en-GB"/>
              </w:rPr>
              <w:t xml:space="preserve">White parents' knowledge of racial-ethnic identity development impacts their intentions to promote their adopted Black children's racial-ethnic identity in the context of the theory of planned </w:t>
            </w:r>
            <w:proofErr w:type="spellStart"/>
            <w:r w:rsidRPr="0015303C">
              <w:rPr>
                <w:rFonts w:ascii="Segoe UI" w:hAnsi="Segoe UI" w:cs="Segoe UI"/>
                <w:b/>
                <w:sz w:val="18"/>
                <w:szCs w:val="18"/>
                <w:lang w:val="en-GB"/>
              </w:rPr>
              <w:t>behavior</w:t>
            </w:r>
            <w:proofErr w:type="spellEnd"/>
            <w:r w:rsidRPr="0015303C">
              <w:rPr>
                <w:rFonts w:ascii="Segoe UI" w:hAnsi="Segoe UI" w:cs="Segoe UI"/>
                <w:b/>
                <w:sz w:val="18"/>
                <w:szCs w:val="18"/>
                <w:lang w:val="en-GB"/>
              </w:rPr>
              <w:t xml:space="preserve"> (TPB).</w:t>
            </w:r>
            <w:r w:rsidRPr="0015303C">
              <w:rPr>
                <w:rFonts w:ascii="Segoe UI" w:hAnsi="Segoe UI" w:cs="Segoe UI"/>
                <w:sz w:val="18"/>
                <w:szCs w:val="18"/>
                <w:lang w:val="en-GB"/>
              </w:rPr>
              <w:t xml:space="preserve"> White parents who have adopted, or were in the process of adopting, Black child(ren) (n </w:t>
            </w:r>
            <w:r w:rsidRPr="0015303C">
              <w:rPr>
                <w:rFonts w:ascii="Segoe UI" w:hAnsi="Segoe UI" w:cs="Segoe UI"/>
                <w:b/>
                <w:sz w:val="18"/>
                <w:szCs w:val="18"/>
                <w:lang w:val="en-GB"/>
              </w:rPr>
              <w:t>= 199</w:t>
            </w:r>
            <w:r w:rsidRPr="0015303C">
              <w:rPr>
                <w:rFonts w:ascii="Segoe UI" w:hAnsi="Segoe UI" w:cs="Segoe UI"/>
                <w:sz w:val="18"/>
                <w:szCs w:val="18"/>
                <w:lang w:val="en-GB"/>
              </w:rPr>
              <w:t xml:space="preserve">) completed measures examining their </w:t>
            </w:r>
            <w:r w:rsidRPr="0015303C">
              <w:rPr>
                <w:rFonts w:ascii="Segoe UI" w:hAnsi="Segoe UI" w:cs="Segoe UI"/>
                <w:b/>
                <w:sz w:val="18"/>
                <w:szCs w:val="18"/>
                <w:lang w:val="en-GB"/>
              </w:rPr>
              <w:t>knowledge of racial-ethnic identity development</w:t>
            </w:r>
            <w:r w:rsidRPr="0015303C">
              <w:rPr>
                <w:rFonts w:ascii="Segoe UI" w:hAnsi="Segoe UI" w:cs="Segoe UI"/>
                <w:sz w:val="18"/>
                <w:szCs w:val="18"/>
                <w:lang w:val="en-GB"/>
              </w:rPr>
              <w:t xml:space="preserve"> and their </w:t>
            </w:r>
            <w:r w:rsidRPr="0015303C">
              <w:rPr>
                <w:rFonts w:ascii="Segoe UI" w:hAnsi="Segoe UI" w:cs="Segoe UI"/>
                <w:b/>
                <w:sz w:val="18"/>
                <w:szCs w:val="18"/>
                <w:lang w:val="en-GB"/>
              </w:rPr>
              <w:t xml:space="preserve">attitudes </w:t>
            </w:r>
            <w:r w:rsidRPr="0015303C">
              <w:rPr>
                <w:rFonts w:ascii="Segoe UI" w:hAnsi="Segoe UI" w:cs="Segoe UI"/>
                <w:sz w:val="18"/>
                <w:szCs w:val="18"/>
                <w:lang w:val="en-GB"/>
              </w:rPr>
              <w:t xml:space="preserve">toward, </w:t>
            </w:r>
            <w:r w:rsidRPr="0015303C">
              <w:rPr>
                <w:rFonts w:ascii="Segoe UI" w:hAnsi="Segoe UI" w:cs="Segoe UI"/>
                <w:b/>
                <w:sz w:val="18"/>
                <w:szCs w:val="18"/>
                <w:lang w:val="en-GB"/>
              </w:rPr>
              <w:t>perceived subjective norms</w:t>
            </w:r>
            <w:r w:rsidRPr="0015303C">
              <w:rPr>
                <w:rFonts w:ascii="Segoe UI" w:hAnsi="Segoe UI" w:cs="Segoe UI"/>
                <w:sz w:val="18"/>
                <w:szCs w:val="18"/>
                <w:lang w:val="en-GB"/>
              </w:rPr>
              <w:t xml:space="preserve"> for, </w:t>
            </w:r>
            <w:r w:rsidRPr="0015303C">
              <w:rPr>
                <w:rFonts w:ascii="Segoe UI" w:hAnsi="Segoe UI" w:cs="Segoe UI"/>
                <w:b/>
                <w:sz w:val="18"/>
                <w:szCs w:val="18"/>
                <w:lang w:val="en-GB"/>
              </w:rPr>
              <w:t xml:space="preserve">perceived </w:t>
            </w:r>
            <w:proofErr w:type="spellStart"/>
            <w:r w:rsidRPr="0015303C">
              <w:rPr>
                <w:rFonts w:ascii="Segoe UI" w:hAnsi="Segoe UI" w:cs="Segoe UI"/>
                <w:b/>
                <w:sz w:val="18"/>
                <w:szCs w:val="18"/>
                <w:lang w:val="en-GB"/>
              </w:rPr>
              <w:t>behavioral</w:t>
            </w:r>
            <w:proofErr w:type="spellEnd"/>
            <w:r w:rsidRPr="0015303C">
              <w:rPr>
                <w:rFonts w:ascii="Segoe UI" w:hAnsi="Segoe UI" w:cs="Segoe UI"/>
                <w:b/>
                <w:sz w:val="18"/>
                <w:szCs w:val="18"/>
                <w:lang w:val="en-GB"/>
              </w:rPr>
              <w:t xml:space="preserve"> control of</w:t>
            </w:r>
            <w:r w:rsidRPr="0015303C">
              <w:rPr>
                <w:rFonts w:ascii="Segoe UI" w:hAnsi="Segoe UI" w:cs="Segoe UI"/>
                <w:sz w:val="18"/>
                <w:szCs w:val="18"/>
                <w:lang w:val="en-GB"/>
              </w:rPr>
              <w:t xml:space="preserve">, and </w:t>
            </w:r>
            <w:r w:rsidRPr="0015303C">
              <w:rPr>
                <w:rFonts w:ascii="Segoe UI" w:hAnsi="Segoe UI" w:cs="Segoe UI"/>
                <w:b/>
                <w:sz w:val="18"/>
                <w:szCs w:val="18"/>
                <w:lang w:val="en-GB"/>
              </w:rPr>
              <w:t>intentions related to engaging in racial-ethnic socialization</w:t>
            </w:r>
            <w:r w:rsidRPr="0015303C">
              <w:rPr>
                <w:rFonts w:ascii="Segoe UI" w:hAnsi="Segoe UI" w:cs="Segoe UI"/>
                <w:sz w:val="18"/>
                <w:szCs w:val="18"/>
                <w:lang w:val="en-GB"/>
              </w:rPr>
              <w:t xml:space="preserve">. </w:t>
            </w:r>
            <w:r w:rsidRPr="0015303C">
              <w:rPr>
                <w:rFonts w:ascii="Segoe UI" w:hAnsi="Segoe UI" w:cs="Segoe UI"/>
                <w:b/>
                <w:sz w:val="18"/>
                <w:szCs w:val="18"/>
                <w:lang w:val="en-GB"/>
              </w:rPr>
              <w:t xml:space="preserve">Parents' intentions to engage in racial-ethnic socialization were positively correlated with their attitudes toward, subjective norms for, and perceived </w:t>
            </w:r>
            <w:proofErr w:type="spellStart"/>
            <w:r w:rsidRPr="0015303C">
              <w:rPr>
                <w:rFonts w:ascii="Segoe UI" w:hAnsi="Segoe UI" w:cs="Segoe UI"/>
                <w:b/>
                <w:sz w:val="18"/>
                <w:szCs w:val="18"/>
                <w:lang w:val="en-GB"/>
              </w:rPr>
              <w:t>behavioral</w:t>
            </w:r>
            <w:proofErr w:type="spellEnd"/>
            <w:r w:rsidRPr="0015303C">
              <w:rPr>
                <w:rFonts w:ascii="Segoe UI" w:hAnsi="Segoe UI" w:cs="Segoe UI"/>
                <w:b/>
                <w:sz w:val="18"/>
                <w:szCs w:val="18"/>
                <w:lang w:val="en-GB"/>
              </w:rPr>
              <w:t xml:space="preserve"> control of racial-ethnic socialization</w:t>
            </w:r>
            <w:r w:rsidRPr="0015303C">
              <w:rPr>
                <w:rFonts w:ascii="Segoe UI" w:hAnsi="Segoe UI" w:cs="Segoe UI"/>
                <w:sz w:val="18"/>
                <w:szCs w:val="18"/>
                <w:lang w:val="en-GB"/>
              </w:rPr>
              <w:t xml:space="preserve">. </w:t>
            </w:r>
            <w:r w:rsidRPr="0015303C">
              <w:rPr>
                <w:rFonts w:ascii="Segoe UI" w:hAnsi="Segoe UI" w:cs="Segoe UI"/>
                <w:b/>
                <w:sz w:val="18"/>
                <w:szCs w:val="18"/>
                <w:lang w:val="en-GB"/>
              </w:rPr>
              <w:t>Knowledge did not predict parents' intentions to engag</w:t>
            </w:r>
            <w:r w:rsidRPr="0015303C">
              <w:rPr>
                <w:rFonts w:ascii="Segoe UI" w:hAnsi="Segoe UI" w:cs="Segoe UI"/>
                <w:sz w:val="18"/>
                <w:szCs w:val="18"/>
                <w:lang w:val="en-GB"/>
              </w:rPr>
              <w:t xml:space="preserve">e in racial-ethnic socialization above and beyond the components of the TPB. Finally, </w:t>
            </w:r>
            <w:r w:rsidRPr="0015303C">
              <w:rPr>
                <w:rFonts w:ascii="Segoe UI" w:hAnsi="Segoe UI" w:cs="Segoe UI"/>
                <w:b/>
                <w:sz w:val="18"/>
                <w:szCs w:val="18"/>
                <w:lang w:val="en-GB"/>
              </w:rPr>
              <w:t xml:space="preserve">parents who perceived greater subjective norms for and greater </w:t>
            </w:r>
            <w:proofErr w:type="spellStart"/>
            <w:r w:rsidRPr="0015303C">
              <w:rPr>
                <w:rFonts w:ascii="Segoe UI" w:hAnsi="Segoe UI" w:cs="Segoe UI"/>
                <w:b/>
                <w:sz w:val="18"/>
                <w:szCs w:val="18"/>
                <w:lang w:val="en-GB"/>
              </w:rPr>
              <w:t>behavioral</w:t>
            </w:r>
            <w:proofErr w:type="spellEnd"/>
            <w:r w:rsidRPr="0015303C">
              <w:rPr>
                <w:rFonts w:ascii="Segoe UI" w:hAnsi="Segoe UI" w:cs="Segoe UI"/>
                <w:b/>
                <w:sz w:val="18"/>
                <w:szCs w:val="18"/>
                <w:lang w:val="en-GB"/>
              </w:rPr>
              <w:t xml:space="preserve"> control of racial-ethnic socialization reported greater intentions to promote the racial-ethnic identity of their adopted child(ren), and these relationships were particularly strong among parents with relatively low knowledge</w:t>
            </w:r>
            <w:r w:rsidRPr="0015303C">
              <w:rPr>
                <w:rFonts w:ascii="Segoe UI" w:hAnsi="Segoe UI" w:cs="Segoe UI"/>
                <w:sz w:val="18"/>
                <w:szCs w:val="18"/>
                <w:lang w:val="en-GB"/>
              </w:rPr>
              <w:t>. Consistent with ideas in the TPB, White transracial adoptive parents' knowledge of racial-ethnic identity development (alone) may be neither necessary nor sufficient in predicting intentions to engage in racial-ethnic socialization.</w:t>
            </w:r>
          </w:p>
          <w:p w14:paraId="6A1CC782" w14:textId="447EA6FC" w:rsidR="00F50E43" w:rsidRPr="000E0B31" w:rsidRDefault="00F50E43" w:rsidP="005C0736">
            <w:pPr>
              <w:spacing w:after="0" w:line="240" w:lineRule="auto"/>
              <w:rPr>
                <w:rFonts w:ascii="Segoe UI" w:hAnsi="Segoe UI" w:cs="Segoe UI"/>
                <w:sz w:val="18"/>
                <w:szCs w:val="18"/>
                <w:lang w:val="en-GB"/>
              </w:rPr>
            </w:pPr>
          </w:p>
        </w:tc>
      </w:tr>
      <w:tr w:rsidR="00F50E43" w:rsidRPr="00113024" w14:paraId="0619BB81" w14:textId="46458B8A" w:rsidTr="00F50E43">
        <w:trPr>
          <w:gridAfter w:val="1"/>
          <w:wAfter w:w="25" w:type="dxa"/>
        </w:trPr>
        <w:tc>
          <w:tcPr>
            <w:tcW w:w="1129" w:type="dxa"/>
          </w:tcPr>
          <w:p w14:paraId="7766DC3E" w14:textId="77777777" w:rsidR="00F50E43" w:rsidRPr="00113024" w:rsidRDefault="00F50E43" w:rsidP="006F6D7A">
            <w:pPr>
              <w:rPr>
                <w:rFonts w:ascii="Segoe UI" w:hAnsi="Segoe UI" w:cs="Segoe UI"/>
                <w:sz w:val="18"/>
                <w:szCs w:val="18"/>
              </w:rPr>
            </w:pPr>
            <w:r>
              <w:rPr>
                <w:rFonts w:ascii="Segoe UI" w:hAnsi="Segoe UI" w:cs="Segoe UI"/>
                <w:sz w:val="18"/>
                <w:szCs w:val="18"/>
              </w:rPr>
              <w:lastRenderedPageBreak/>
              <w:t>Etnische socialisatie</w:t>
            </w:r>
          </w:p>
        </w:tc>
        <w:tc>
          <w:tcPr>
            <w:tcW w:w="3090" w:type="dxa"/>
          </w:tcPr>
          <w:p w14:paraId="401C2B43" w14:textId="77777777" w:rsidR="00F50E43" w:rsidRDefault="00F50E43" w:rsidP="00F50E43">
            <w:pPr>
              <w:autoSpaceDE w:val="0"/>
              <w:autoSpaceDN w:val="0"/>
              <w:adjustRightInd w:val="0"/>
              <w:spacing w:after="0" w:line="240" w:lineRule="auto"/>
              <w:rPr>
                <w:rFonts w:ascii="Calibri" w:eastAsiaTheme="minorEastAsia" w:hAnsi="Calibri" w:cs="Calibri"/>
                <w:lang w:eastAsia="zh-CN"/>
              </w:rPr>
            </w:pPr>
            <w:r w:rsidRPr="00AE7191">
              <w:rPr>
                <w:rFonts w:ascii="Calibri" w:eastAsiaTheme="minorEastAsia" w:hAnsi="Calibri" w:cs="Calibri"/>
                <w:lang w:val="en-GB" w:eastAsia="zh-CN"/>
              </w:rPr>
              <w:t xml:space="preserve">Hansen, T. (2023). The View of Minority Youth on Cultural Continuity When Developing Their Identity in Majority Foster Homes. </w:t>
            </w:r>
            <w:r>
              <w:rPr>
                <w:rFonts w:ascii="Calibri" w:eastAsiaTheme="minorEastAsia" w:hAnsi="Calibri" w:cs="Calibri"/>
                <w:i/>
                <w:iCs/>
                <w:lang w:eastAsia="zh-CN"/>
              </w:rPr>
              <w:t xml:space="preserve">Child Care in </w:t>
            </w:r>
            <w:proofErr w:type="spellStart"/>
            <w:r>
              <w:rPr>
                <w:rFonts w:ascii="Calibri" w:eastAsiaTheme="minorEastAsia" w:hAnsi="Calibri" w:cs="Calibri"/>
                <w:i/>
                <w:iCs/>
                <w:lang w:eastAsia="zh-CN"/>
              </w:rPr>
              <w:t>Practice</w:t>
            </w:r>
            <w:proofErr w:type="spellEnd"/>
            <w:r>
              <w:rPr>
                <w:rFonts w:ascii="Calibri" w:eastAsiaTheme="minorEastAsia" w:hAnsi="Calibri" w:cs="Calibri"/>
                <w:lang w:eastAsia="zh-CN"/>
              </w:rPr>
              <w:t>, 19. doi:10.1080/13575279.2023.2234304</w:t>
            </w:r>
          </w:p>
          <w:p w14:paraId="13B4832F" w14:textId="77777777" w:rsidR="00F50E43" w:rsidRPr="00113024" w:rsidRDefault="00F50E43" w:rsidP="00F50E43">
            <w:pPr>
              <w:rPr>
                <w:rFonts w:ascii="Segoe UI" w:hAnsi="Segoe UI" w:cs="Segoe UI"/>
                <w:sz w:val="18"/>
                <w:szCs w:val="18"/>
              </w:rPr>
            </w:pPr>
          </w:p>
        </w:tc>
        <w:tc>
          <w:tcPr>
            <w:tcW w:w="4820" w:type="dxa"/>
          </w:tcPr>
          <w:p w14:paraId="0F194D63" w14:textId="2B6B80FF" w:rsidR="00F50E43" w:rsidRPr="00113024" w:rsidRDefault="00F50E43" w:rsidP="006F6D7A">
            <w:pPr>
              <w:rPr>
                <w:rFonts w:ascii="Segoe UI" w:hAnsi="Segoe UI" w:cs="Segoe UI"/>
                <w:sz w:val="18"/>
                <w:szCs w:val="18"/>
              </w:rPr>
            </w:pPr>
            <w:r>
              <w:rPr>
                <w:rFonts w:ascii="Segoe UI" w:hAnsi="Segoe UI" w:cs="Segoe UI"/>
                <w:sz w:val="18"/>
                <w:szCs w:val="18"/>
              </w:rPr>
              <w:t xml:space="preserve">Ook in pleegzorg worden kinderen uit minderheidsgroepen vaak geplaatst bij witte ouders. Omdat hier in Noorwegen kritiek op kwam, werd in deze Noorse studie aan negen jongeren gevraagd wat voor hen belangrijk was voor het ontwikkelen van hun identiteit. Zij gaven aan dat zij niet per se </w:t>
            </w:r>
            <w:proofErr w:type="spellStart"/>
            <w:r>
              <w:rPr>
                <w:rFonts w:ascii="Segoe UI" w:hAnsi="Segoe UI" w:cs="Segoe UI"/>
                <w:sz w:val="18"/>
                <w:szCs w:val="18"/>
              </w:rPr>
              <w:t>gematcht</w:t>
            </w:r>
            <w:proofErr w:type="spellEnd"/>
            <w:r>
              <w:rPr>
                <w:rFonts w:ascii="Segoe UI" w:hAnsi="Segoe UI" w:cs="Segoe UI"/>
                <w:sz w:val="18"/>
                <w:szCs w:val="18"/>
              </w:rPr>
              <w:t xml:space="preserve"> hoefden te worden met een pleeggezin met vergelijkbare cultuur en achtergrond. Zij wilden wel een continuïteit in hun cultuur, maar dat kon op verschillende manieren - bijvoorbeeld doordat aandacht werd besteed aan eten en feesten. Wat zij het belangrijkst vonden was het zien en respecteren van hun achtergrond, dat zij zelfbeschikkingsrecht hadden over wie ze wilden zijn en dat zij daarin door hun pleegouders gesteund werden.</w:t>
            </w:r>
          </w:p>
        </w:tc>
        <w:tc>
          <w:tcPr>
            <w:tcW w:w="6070" w:type="dxa"/>
          </w:tcPr>
          <w:p w14:paraId="370211E7" w14:textId="77777777" w:rsidR="00F50E43" w:rsidRPr="0015303C" w:rsidRDefault="00F50E43" w:rsidP="000E0B31">
            <w:pPr>
              <w:autoSpaceDE w:val="0"/>
              <w:autoSpaceDN w:val="0"/>
              <w:adjustRightInd w:val="0"/>
              <w:spacing w:after="0" w:line="240" w:lineRule="auto"/>
              <w:rPr>
                <w:rFonts w:ascii="Segoe UI" w:hAnsi="Segoe UI" w:cs="Segoe UI"/>
                <w:sz w:val="18"/>
                <w:szCs w:val="18"/>
                <w:lang w:val="en-GB"/>
              </w:rPr>
            </w:pPr>
            <w:r w:rsidRPr="0015303C">
              <w:rPr>
                <w:rFonts w:ascii="Segoe UI" w:hAnsi="Segoe UI" w:cs="Segoe UI"/>
                <w:sz w:val="18"/>
                <w:szCs w:val="18"/>
                <w:lang w:val="en-GB"/>
              </w:rPr>
              <w:t xml:space="preserve">Under national and international legislation, when choosing a foster home, continuity of upbringing and connection to the </w:t>
            </w:r>
            <w:r w:rsidRPr="0015303C">
              <w:rPr>
                <w:rFonts w:ascii="Segoe UI" w:hAnsi="Segoe UI" w:cs="Segoe UI"/>
                <w:b/>
                <w:sz w:val="18"/>
                <w:szCs w:val="18"/>
                <w:lang w:val="en-GB"/>
              </w:rPr>
              <w:t>child's cultural, religious, ethnic and linguistic backgrounds is desirable</w:t>
            </w:r>
            <w:r w:rsidRPr="0015303C">
              <w:rPr>
                <w:rFonts w:ascii="Segoe UI" w:hAnsi="Segoe UI" w:cs="Segoe UI"/>
                <w:sz w:val="18"/>
                <w:szCs w:val="18"/>
                <w:lang w:val="en-GB"/>
              </w:rPr>
              <w:t xml:space="preserve">. However, research shows that such considerations are only taken into account to a </w:t>
            </w:r>
            <w:r w:rsidRPr="0015303C">
              <w:rPr>
                <w:rFonts w:ascii="Segoe UI" w:hAnsi="Segoe UI" w:cs="Segoe UI"/>
                <w:b/>
                <w:sz w:val="18"/>
                <w:szCs w:val="18"/>
                <w:lang w:val="en-GB"/>
              </w:rPr>
              <w:t xml:space="preserve">small extent </w:t>
            </w:r>
            <w:r w:rsidRPr="0015303C">
              <w:rPr>
                <w:rFonts w:ascii="Segoe UI" w:hAnsi="Segoe UI" w:cs="Segoe UI"/>
                <w:sz w:val="18"/>
                <w:szCs w:val="18"/>
                <w:lang w:val="en-GB"/>
              </w:rPr>
              <w:t xml:space="preserve">and that </w:t>
            </w:r>
            <w:r w:rsidRPr="0015303C">
              <w:rPr>
                <w:rFonts w:ascii="Segoe UI" w:hAnsi="Segoe UI" w:cs="Segoe UI"/>
                <w:b/>
                <w:sz w:val="18"/>
                <w:szCs w:val="18"/>
                <w:lang w:val="en-GB"/>
              </w:rPr>
              <w:t>children from minority backgrounds are often settled in majority foster homes</w:t>
            </w:r>
            <w:r w:rsidRPr="0015303C">
              <w:rPr>
                <w:rFonts w:ascii="Segoe UI" w:hAnsi="Segoe UI" w:cs="Segoe UI"/>
                <w:sz w:val="18"/>
                <w:szCs w:val="18"/>
                <w:lang w:val="en-GB"/>
              </w:rPr>
              <w:t xml:space="preserve">. The </w:t>
            </w:r>
            <w:r w:rsidRPr="0015303C">
              <w:rPr>
                <w:rFonts w:ascii="Segoe UI" w:hAnsi="Segoe UI" w:cs="Segoe UI"/>
                <w:b/>
                <w:sz w:val="18"/>
                <w:szCs w:val="18"/>
                <w:lang w:val="en-GB"/>
              </w:rPr>
              <w:t>Norwegian</w:t>
            </w:r>
            <w:r w:rsidRPr="0015303C">
              <w:rPr>
                <w:rFonts w:ascii="Segoe UI" w:hAnsi="Segoe UI" w:cs="Segoe UI"/>
                <w:sz w:val="18"/>
                <w:szCs w:val="18"/>
                <w:lang w:val="en-GB"/>
              </w:rPr>
              <w:t xml:space="preserve"> Child Welfare Service has been criticised for this. In this article, the focus is </w:t>
            </w:r>
            <w:r w:rsidRPr="0015303C">
              <w:rPr>
                <w:rFonts w:ascii="Segoe UI" w:hAnsi="Segoe UI" w:cs="Segoe UI"/>
                <w:b/>
                <w:sz w:val="18"/>
                <w:szCs w:val="18"/>
                <w:lang w:val="en-GB"/>
              </w:rPr>
              <w:t>on youth with minority backgrounds</w:t>
            </w:r>
            <w:r w:rsidRPr="0015303C">
              <w:rPr>
                <w:rFonts w:ascii="Segoe UI" w:hAnsi="Segoe UI" w:cs="Segoe UI"/>
                <w:sz w:val="18"/>
                <w:szCs w:val="18"/>
                <w:lang w:val="en-GB"/>
              </w:rPr>
              <w:t xml:space="preserve"> living in majority foster homes and </w:t>
            </w:r>
            <w:r w:rsidRPr="0015303C">
              <w:rPr>
                <w:rFonts w:ascii="Segoe UI" w:hAnsi="Segoe UI" w:cs="Segoe UI"/>
                <w:b/>
                <w:sz w:val="18"/>
                <w:szCs w:val="18"/>
                <w:lang w:val="en-GB"/>
              </w:rPr>
              <w:t>their views on cultural continuity</w:t>
            </w:r>
            <w:r w:rsidRPr="0015303C">
              <w:rPr>
                <w:rFonts w:ascii="Segoe UI" w:hAnsi="Segoe UI" w:cs="Segoe UI"/>
                <w:sz w:val="18"/>
                <w:szCs w:val="18"/>
                <w:lang w:val="en-GB"/>
              </w:rPr>
              <w:t xml:space="preserve">. What is important for these young people when developing their identity in foster homes? The study is based on </w:t>
            </w:r>
            <w:r w:rsidRPr="0015303C">
              <w:rPr>
                <w:rFonts w:ascii="Segoe UI" w:hAnsi="Segoe UI" w:cs="Segoe UI"/>
                <w:b/>
                <w:sz w:val="18"/>
                <w:szCs w:val="18"/>
                <w:lang w:val="en-GB"/>
              </w:rPr>
              <w:t>qualitative interviews with nine adolescents</w:t>
            </w:r>
            <w:r w:rsidRPr="0015303C">
              <w:rPr>
                <w:rFonts w:ascii="Segoe UI" w:hAnsi="Segoe UI" w:cs="Segoe UI"/>
                <w:sz w:val="18"/>
                <w:szCs w:val="18"/>
                <w:lang w:val="en-GB"/>
              </w:rPr>
              <w:t xml:space="preserve"> from minority backgrounds who live in majority foster homes. The analysis was conducted using a hermeneutic phenomenology methodology and shows that </w:t>
            </w:r>
            <w:r w:rsidRPr="0015303C">
              <w:rPr>
                <w:rFonts w:ascii="Segoe UI" w:hAnsi="Segoe UI" w:cs="Segoe UI"/>
                <w:b/>
                <w:sz w:val="18"/>
                <w:szCs w:val="18"/>
                <w:lang w:val="en-GB"/>
              </w:rPr>
              <w:t>youth do not necessarily want cultural continuity in the sense of living in a culturally "matched" foster home. However, they want cultural continuity in other ways, for example as the continuation of food traditions and celebrations</w:t>
            </w:r>
            <w:r w:rsidRPr="0015303C">
              <w:rPr>
                <w:rFonts w:ascii="Segoe UI" w:hAnsi="Segoe UI" w:cs="Segoe UI"/>
                <w:sz w:val="18"/>
                <w:szCs w:val="18"/>
                <w:lang w:val="en-GB"/>
              </w:rPr>
              <w:t xml:space="preserve">. It can thus be argued that </w:t>
            </w:r>
            <w:r w:rsidRPr="0015303C">
              <w:rPr>
                <w:rFonts w:ascii="Segoe UI" w:hAnsi="Segoe UI" w:cs="Segoe UI"/>
                <w:b/>
                <w:sz w:val="18"/>
                <w:szCs w:val="18"/>
                <w:lang w:val="en-GB"/>
              </w:rPr>
              <w:t>cultural continuity is safeguarded to varying degrees by the youth themselves</w:t>
            </w:r>
            <w:r w:rsidRPr="0015303C">
              <w:rPr>
                <w:rFonts w:ascii="Segoe UI" w:hAnsi="Segoe UI" w:cs="Segoe UI"/>
                <w:sz w:val="18"/>
                <w:szCs w:val="18"/>
                <w:lang w:val="en-GB"/>
              </w:rPr>
              <w:t xml:space="preserve">. Most important for adolescents is that they </w:t>
            </w:r>
            <w:r w:rsidRPr="0015303C">
              <w:rPr>
                <w:rFonts w:ascii="Segoe UI" w:hAnsi="Segoe UI" w:cs="Segoe UI"/>
                <w:b/>
                <w:sz w:val="18"/>
                <w:szCs w:val="18"/>
                <w:lang w:val="en-GB"/>
              </w:rPr>
              <w:t xml:space="preserve">can </w:t>
            </w:r>
            <w:r w:rsidRPr="0015303C">
              <w:rPr>
                <w:rFonts w:ascii="Segoe UI" w:hAnsi="Segoe UI" w:cs="Segoe UI"/>
                <w:b/>
                <w:sz w:val="18"/>
                <w:szCs w:val="18"/>
                <w:lang w:val="en-GB"/>
              </w:rPr>
              <w:lastRenderedPageBreak/>
              <w:t>choose for themselves who they want to be and that their foster parents support this</w:t>
            </w:r>
            <w:r w:rsidRPr="0015303C">
              <w:rPr>
                <w:rFonts w:ascii="Segoe UI" w:hAnsi="Segoe UI" w:cs="Segoe UI"/>
                <w:sz w:val="18"/>
                <w:szCs w:val="18"/>
                <w:lang w:val="en-GB"/>
              </w:rPr>
              <w:t xml:space="preserve">. Understood in the light of childhood sociology, </w:t>
            </w:r>
            <w:r w:rsidRPr="0015303C">
              <w:rPr>
                <w:rFonts w:ascii="Segoe UI" w:hAnsi="Segoe UI" w:cs="Segoe UI"/>
                <w:b/>
                <w:sz w:val="18"/>
                <w:szCs w:val="18"/>
                <w:lang w:val="en-GB"/>
              </w:rPr>
              <w:t xml:space="preserve">youth want to be considered as rational and competent actors </w:t>
            </w:r>
            <w:r w:rsidRPr="0015303C">
              <w:rPr>
                <w:rFonts w:ascii="Segoe UI" w:hAnsi="Segoe UI" w:cs="Segoe UI"/>
                <w:sz w:val="18"/>
                <w:szCs w:val="18"/>
                <w:lang w:val="en-GB"/>
              </w:rPr>
              <w:t xml:space="preserve">with "thick" agency, also called "being". The need for </w:t>
            </w:r>
            <w:r w:rsidRPr="0015303C">
              <w:rPr>
                <w:rFonts w:ascii="Segoe UI" w:hAnsi="Segoe UI" w:cs="Segoe UI"/>
                <w:b/>
                <w:sz w:val="18"/>
                <w:szCs w:val="18"/>
                <w:lang w:val="en-GB"/>
              </w:rPr>
              <w:t>self-determination in the development of the youth's own identity is central.</w:t>
            </w:r>
          </w:p>
          <w:p w14:paraId="58BA81FD" w14:textId="49D8E8EA" w:rsidR="00F50E43" w:rsidRPr="0015303C" w:rsidRDefault="00F50E43" w:rsidP="005C0736">
            <w:pPr>
              <w:spacing w:after="0" w:line="240" w:lineRule="auto"/>
              <w:rPr>
                <w:rFonts w:ascii="Segoe UI" w:hAnsi="Segoe UI" w:cs="Segoe UI"/>
                <w:sz w:val="18"/>
                <w:szCs w:val="18"/>
                <w:lang w:val="en-GB"/>
              </w:rPr>
            </w:pPr>
          </w:p>
        </w:tc>
      </w:tr>
      <w:tr w:rsidR="00F50E43" w:rsidRPr="00482995" w14:paraId="3AA4550A" w14:textId="280562C1" w:rsidTr="00F50E43">
        <w:trPr>
          <w:gridAfter w:val="1"/>
          <w:wAfter w:w="25" w:type="dxa"/>
        </w:trPr>
        <w:tc>
          <w:tcPr>
            <w:tcW w:w="1129" w:type="dxa"/>
          </w:tcPr>
          <w:p w14:paraId="272C1F6B" w14:textId="34C8CC59" w:rsidR="00F50E43" w:rsidRPr="00482995" w:rsidRDefault="00F50E43" w:rsidP="006F6D7A">
            <w:pPr>
              <w:rPr>
                <w:rFonts w:ascii="Segoe UI" w:hAnsi="Segoe UI" w:cs="Segoe UI"/>
                <w:sz w:val="18"/>
                <w:szCs w:val="18"/>
              </w:rPr>
            </w:pPr>
            <w:bookmarkStart w:id="0" w:name="_Hlk153289292"/>
            <w:proofErr w:type="spellStart"/>
            <w:r>
              <w:rPr>
                <w:rFonts w:ascii="Segoe UI" w:hAnsi="Segoe UI" w:cs="Segoe UI"/>
                <w:sz w:val="18"/>
                <w:szCs w:val="18"/>
              </w:rPr>
              <w:lastRenderedPageBreak/>
              <w:t>Roots</w:t>
            </w:r>
            <w:proofErr w:type="spellEnd"/>
          </w:p>
        </w:tc>
        <w:tc>
          <w:tcPr>
            <w:tcW w:w="3090" w:type="dxa"/>
          </w:tcPr>
          <w:p w14:paraId="62BE0CAF" w14:textId="77777777" w:rsidR="00F50E43" w:rsidRDefault="00F50E43" w:rsidP="00F50E43">
            <w:pPr>
              <w:autoSpaceDE w:val="0"/>
              <w:autoSpaceDN w:val="0"/>
              <w:adjustRightInd w:val="0"/>
              <w:spacing w:after="0" w:line="240" w:lineRule="auto"/>
              <w:rPr>
                <w:rFonts w:ascii="Calibri" w:eastAsiaTheme="minorEastAsia" w:hAnsi="Calibri" w:cs="Calibri"/>
                <w:lang w:eastAsia="zh-CN"/>
              </w:rPr>
            </w:pPr>
            <w:r w:rsidRPr="00F50E43">
              <w:rPr>
                <w:rFonts w:ascii="Calibri" w:eastAsiaTheme="minorEastAsia" w:hAnsi="Calibri" w:cs="Calibri"/>
                <w:lang w:val="en-US" w:eastAsia="zh-CN"/>
              </w:rPr>
              <w:t xml:space="preserve">Martín, N., Barrera-Aguilera, D. F., &amp; Corral, S. Communication about Origins and Search in Adoption: A Parental Perspective. </w:t>
            </w:r>
            <w:r>
              <w:rPr>
                <w:rFonts w:ascii="Calibri" w:eastAsiaTheme="minorEastAsia" w:hAnsi="Calibri" w:cs="Calibri"/>
                <w:i/>
                <w:iCs/>
                <w:lang w:eastAsia="zh-CN"/>
              </w:rPr>
              <w:t xml:space="preserve">Adoption </w:t>
            </w:r>
            <w:proofErr w:type="spellStart"/>
            <w:r>
              <w:rPr>
                <w:rFonts w:ascii="Calibri" w:eastAsiaTheme="minorEastAsia" w:hAnsi="Calibri" w:cs="Calibri"/>
                <w:i/>
                <w:iCs/>
                <w:lang w:eastAsia="zh-CN"/>
              </w:rPr>
              <w:t>quarterly</w:t>
            </w:r>
            <w:proofErr w:type="spellEnd"/>
            <w:r>
              <w:rPr>
                <w:rFonts w:ascii="Calibri" w:eastAsiaTheme="minorEastAsia" w:hAnsi="Calibri" w:cs="Calibri"/>
                <w:lang w:eastAsia="zh-CN"/>
              </w:rPr>
              <w:t>, 1-26. doi:10.1080/10926755.2023.2228770</w:t>
            </w:r>
          </w:p>
          <w:p w14:paraId="2FF973FC" w14:textId="77777777" w:rsidR="00F50E43" w:rsidRPr="00482995" w:rsidRDefault="00F50E43" w:rsidP="00F50E43">
            <w:pPr>
              <w:rPr>
                <w:rFonts w:ascii="Segoe UI" w:hAnsi="Segoe UI" w:cs="Segoe UI"/>
                <w:sz w:val="18"/>
                <w:szCs w:val="18"/>
              </w:rPr>
            </w:pPr>
          </w:p>
        </w:tc>
        <w:tc>
          <w:tcPr>
            <w:tcW w:w="4820" w:type="dxa"/>
          </w:tcPr>
          <w:p w14:paraId="3EB79A0F" w14:textId="77777777" w:rsidR="00F50E43" w:rsidRDefault="00F50E43" w:rsidP="006F6D7A">
            <w:pPr>
              <w:rPr>
                <w:rFonts w:ascii="Segoe UI" w:hAnsi="Segoe UI" w:cs="Segoe UI"/>
                <w:sz w:val="18"/>
                <w:szCs w:val="18"/>
              </w:rPr>
            </w:pPr>
            <w:r>
              <w:rPr>
                <w:rFonts w:ascii="Segoe UI" w:hAnsi="Segoe UI" w:cs="Segoe UI"/>
                <w:sz w:val="18"/>
                <w:szCs w:val="18"/>
              </w:rPr>
              <w:t xml:space="preserve">Adoptieouders hebben een belangrijke rol om hun kinderen te begeleiden in het maken van een samenhangend, </w:t>
            </w:r>
            <w:proofErr w:type="spellStart"/>
            <w:r>
              <w:rPr>
                <w:rFonts w:ascii="Segoe UI" w:hAnsi="Segoe UI" w:cs="Segoe UI"/>
                <w:sz w:val="18"/>
                <w:szCs w:val="18"/>
              </w:rPr>
              <w:t>betekenisgevend</w:t>
            </w:r>
            <w:proofErr w:type="spellEnd"/>
            <w:r>
              <w:rPr>
                <w:rFonts w:ascii="Segoe UI" w:hAnsi="Segoe UI" w:cs="Segoe UI"/>
                <w:sz w:val="18"/>
                <w:szCs w:val="18"/>
              </w:rPr>
              <w:t xml:space="preserve"> verhaal van hun leven zoals dat was voordat ze geadopteerd werden en hun leven na de adoptie. </w:t>
            </w:r>
          </w:p>
          <w:p w14:paraId="786832F0" w14:textId="1245F839" w:rsidR="00F50E43" w:rsidRDefault="00F50E43" w:rsidP="006F6D7A">
            <w:pPr>
              <w:rPr>
                <w:rFonts w:ascii="Segoe UI" w:hAnsi="Segoe UI" w:cs="Segoe UI"/>
                <w:sz w:val="18"/>
                <w:szCs w:val="18"/>
              </w:rPr>
            </w:pPr>
            <w:r>
              <w:rPr>
                <w:rFonts w:ascii="Segoe UI" w:hAnsi="Segoe UI" w:cs="Segoe UI"/>
                <w:sz w:val="18"/>
                <w:szCs w:val="18"/>
              </w:rPr>
              <w:t>Vanuit interviews van 30 adoptieouders met kinderen tussen de 14 en 26 werd gekeken hoe de adoptieouders met hun kinderen konden praten over de oorsprong van het kind en een eventuele zoektocht. Het bleek dat de adoptieouders hier over het algemeen open met hun kinderen over konden praten en voldoende begrip hadden voor wat in hun kinderen omging. Soms werd deze communicatie gehinderd doordat de kinderen schijnbaar weinig interesse hadden in hun achtergronden, of dat zij er niet zo over wilden praten. De behoefte aan contact van geadopteerden met hun oorspronkelijke familie is vaak dubbel: aan de ene kant is er nieuwsgierigheid en behoefte, aan de andere kant is er angst, niet geconfronteerd willen worden met negatieve informatie en problemen. Het is daarom de vraag of de geadopteerden geen interesse hadden of niet wilden delen met hun adoptieouders.</w:t>
            </w:r>
          </w:p>
          <w:p w14:paraId="0FE35F4B" w14:textId="4304BCF0" w:rsidR="00F50E43" w:rsidRPr="00482995" w:rsidRDefault="00F50E43" w:rsidP="006F6D7A">
            <w:pPr>
              <w:rPr>
                <w:rFonts w:ascii="Segoe UI" w:hAnsi="Segoe UI" w:cs="Segoe UI"/>
                <w:sz w:val="18"/>
                <w:szCs w:val="18"/>
              </w:rPr>
            </w:pPr>
            <w:r>
              <w:rPr>
                <w:rFonts w:ascii="Segoe UI" w:hAnsi="Segoe UI" w:cs="Segoe UI"/>
                <w:sz w:val="18"/>
                <w:szCs w:val="18"/>
              </w:rPr>
              <w:t xml:space="preserve">Alle ouders stonden open om hun kinderen te steunen in zoeken. Soms hadden de adoptieouders zelfs meer belangstelling in het zoeken dan hun kinderen.  </w:t>
            </w:r>
          </w:p>
        </w:tc>
        <w:tc>
          <w:tcPr>
            <w:tcW w:w="6070" w:type="dxa"/>
          </w:tcPr>
          <w:p w14:paraId="442EDBE4" w14:textId="77777777" w:rsidR="00F50E43" w:rsidRPr="0015303C" w:rsidRDefault="00F50E43" w:rsidP="000E0B31">
            <w:pPr>
              <w:autoSpaceDE w:val="0"/>
              <w:autoSpaceDN w:val="0"/>
              <w:adjustRightInd w:val="0"/>
              <w:spacing w:after="0" w:line="240" w:lineRule="auto"/>
              <w:rPr>
                <w:rFonts w:ascii="Segoe UI" w:hAnsi="Segoe UI" w:cs="Segoe UI"/>
                <w:b/>
                <w:sz w:val="18"/>
                <w:szCs w:val="18"/>
                <w:lang w:val="en-GB"/>
              </w:rPr>
            </w:pPr>
            <w:r w:rsidRPr="0015303C">
              <w:rPr>
                <w:rFonts w:ascii="Segoe UI" w:hAnsi="Segoe UI" w:cs="Segoe UI"/>
                <w:sz w:val="18"/>
                <w:szCs w:val="18"/>
                <w:lang w:val="en-GB"/>
              </w:rPr>
              <w:t xml:space="preserve">Adoptive parents’ role is to accompany their children in the process of integrating issues occurred before the adoption, so that adoptees reach a meaningful narrative. This research explored </w:t>
            </w:r>
            <w:r w:rsidRPr="0015303C">
              <w:rPr>
                <w:rFonts w:ascii="Segoe UI" w:hAnsi="Segoe UI" w:cs="Segoe UI"/>
                <w:b/>
                <w:sz w:val="18"/>
                <w:szCs w:val="18"/>
                <w:lang w:val="en-GB"/>
              </w:rPr>
              <w:t>adoptive parents’ perspective on communication about origins and search</w:t>
            </w:r>
            <w:r w:rsidRPr="0015303C">
              <w:rPr>
                <w:rFonts w:ascii="Segoe UI" w:hAnsi="Segoe UI" w:cs="Segoe UI"/>
                <w:sz w:val="18"/>
                <w:szCs w:val="18"/>
                <w:lang w:val="en-GB"/>
              </w:rPr>
              <w:t xml:space="preserve">. </w:t>
            </w:r>
            <w:r w:rsidRPr="0015303C">
              <w:rPr>
                <w:rFonts w:ascii="Segoe UI" w:hAnsi="Segoe UI" w:cs="Segoe UI"/>
                <w:b/>
                <w:sz w:val="18"/>
                <w:szCs w:val="18"/>
                <w:lang w:val="en-GB"/>
              </w:rPr>
              <w:t>Thirty adopters with children between 14 and 26 years</w:t>
            </w:r>
            <w:r w:rsidRPr="0015303C">
              <w:rPr>
                <w:rFonts w:ascii="Segoe UI" w:hAnsi="Segoe UI" w:cs="Segoe UI"/>
                <w:sz w:val="18"/>
                <w:szCs w:val="18"/>
                <w:lang w:val="en-GB"/>
              </w:rPr>
              <w:t xml:space="preserve"> old took part in interviews </w:t>
            </w:r>
            <w:proofErr w:type="spellStart"/>
            <w:r w:rsidRPr="0015303C">
              <w:rPr>
                <w:rFonts w:ascii="Segoe UI" w:hAnsi="Segoe UI" w:cs="Segoe UI"/>
                <w:sz w:val="18"/>
                <w:szCs w:val="18"/>
                <w:lang w:val="en-GB"/>
              </w:rPr>
              <w:t>analyzed</w:t>
            </w:r>
            <w:proofErr w:type="spellEnd"/>
            <w:r w:rsidRPr="0015303C">
              <w:rPr>
                <w:rFonts w:ascii="Segoe UI" w:hAnsi="Segoe UI" w:cs="Segoe UI"/>
                <w:sz w:val="18"/>
                <w:szCs w:val="18"/>
                <w:lang w:val="en-GB"/>
              </w:rPr>
              <w:t xml:space="preserve"> following </w:t>
            </w:r>
            <w:r w:rsidRPr="0015303C">
              <w:rPr>
                <w:rFonts w:ascii="Segoe UI" w:hAnsi="Segoe UI" w:cs="Segoe UI"/>
                <w:b/>
                <w:sz w:val="18"/>
                <w:szCs w:val="18"/>
                <w:lang w:val="en-GB"/>
              </w:rPr>
              <w:t>Thematic Analysis</w:t>
            </w:r>
            <w:r w:rsidRPr="0015303C">
              <w:rPr>
                <w:rFonts w:ascii="Segoe UI" w:hAnsi="Segoe UI" w:cs="Segoe UI"/>
                <w:sz w:val="18"/>
                <w:szCs w:val="18"/>
                <w:lang w:val="en-GB"/>
              </w:rPr>
              <w:t xml:space="preserve">. Results showed a </w:t>
            </w:r>
            <w:r w:rsidRPr="0015303C">
              <w:rPr>
                <w:rFonts w:ascii="Segoe UI" w:hAnsi="Segoe UI" w:cs="Segoe UI"/>
                <w:b/>
                <w:sz w:val="18"/>
                <w:szCs w:val="18"/>
                <w:lang w:val="en-GB"/>
              </w:rPr>
              <w:t>perception of openness in communication and an adequate comprehension of their children, sometimes hindered by the seemingly little importance their children give to their origins, or the reduced communication about them</w:t>
            </w:r>
            <w:r w:rsidRPr="0015303C">
              <w:rPr>
                <w:rFonts w:ascii="Segoe UI" w:hAnsi="Segoe UI" w:cs="Segoe UI"/>
                <w:sz w:val="18"/>
                <w:szCs w:val="18"/>
                <w:lang w:val="en-GB"/>
              </w:rPr>
              <w:t xml:space="preserve">. Moreover, it was found that, </w:t>
            </w:r>
            <w:r w:rsidRPr="0015303C">
              <w:rPr>
                <w:rFonts w:ascii="Segoe UI" w:hAnsi="Segoe UI" w:cs="Segoe UI"/>
                <w:b/>
                <w:sz w:val="18"/>
                <w:szCs w:val="18"/>
                <w:lang w:val="en-GB"/>
              </w:rPr>
              <w:t>sometimes, parents are the ones showing more interest in the search for origins.</w:t>
            </w:r>
          </w:p>
          <w:p w14:paraId="20CB846F" w14:textId="216C2AE8" w:rsidR="00F50E43" w:rsidRPr="0015303C" w:rsidRDefault="00F50E43" w:rsidP="005C0736">
            <w:pPr>
              <w:spacing w:after="0" w:line="240" w:lineRule="auto"/>
              <w:rPr>
                <w:rFonts w:ascii="Segoe UI" w:hAnsi="Segoe UI" w:cs="Segoe UI"/>
                <w:sz w:val="18"/>
                <w:szCs w:val="18"/>
                <w:lang w:val="en-GB"/>
              </w:rPr>
            </w:pPr>
          </w:p>
        </w:tc>
      </w:tr>
      <w:tr w:rsidR="00F50E43" w:rsidRPr="00113024" w14:paraId="4E365C0C" w14:textId="77777777" w:rsidTr="00F50E43">
        <w:trPr>
          <w:gridAfter w:val="1"/>
          <w:wAfter w:w="25" w:type="dxa"/>
        </w:trPr>
        <w:tc>
          <w:tcPr>
            <w:tcW w:w="1129" w:type="dxa"/>
          </w:tcPr>
          <w:p w14:paraId="7F268197" w14:textId="37017370" w:rsidR="00F50E43" w:rsidRPr="00113024" w:rsidRDefault="00F50E43" w:rsidP="001407C0">
            <w:pPr>
              <w:rPr>
                <w:rFonts w:ascii="Segoe UI" w:hAnsi="Segoe UI" w:cs="Segoe UI"/>
                <w:sz w:val="18"/>
                <w:szCs w:val="18"/>
              </w:rPr>
            </w:pPr>
            <w:proofErr w:type="spellStart"/>
            <w:r>
              <w:rPr>
                <w:rFonts w:ascii="Segoe UI" w:hAnsi="Segoe UI" w:cs="Segoe UI"/>
                <w:sz w:val="18"/>
                <w:szCs w:val="18"/>
              </w:rPr>
              <w:t>Roots</w:t>
            </w:r>
            <w:proofErr w:type="spellEnd"/>
          </w:p>
        </w:tc>
        <w:tc>
          <w:tcPr>
            <w:tcW w:w="3090" w:type="dxa"/>
          </w:tcPr>
          <w:p w14:paraId="034681F5" w14:textId="77777777" w:rsidR="00F50E43" w:rsidRDefault="00F50E43" w:rsidP="00F50E43">
            <w:pPr>
              <w:autoSpaceDE w:val="0"/>
              <w:autoSpaceDN w:val="0"/>
              <w:adjustRightInd w:val="0"/>
              <w:spacing w:after="0" w:line="240" w:lineRule="auto"/>
              <w:rPr>
                <w:rFonts w:ascii="Calibri" w:eastAsiaTheme="minorEastAsia" w:hAnsi="Calibri" w:cs="Calibri"/>
                <w:lang w:eastAsia="zh-CN"/>
              </w:rPr>
            </w:pPr>
            <w:proofErr w:type="spellStart"/>
            <w:r w:rsidRPr="00AE7191">
              <w:rPr>
                <w:rFonts w:ascii="Calibri" w:eastAsiaTheme="minorEastAsia" w:hAnsi="Calibri" w:cs="Calibri"/>
                <w:lang w:val="en-GB" w:eastAsia="zh-CN"/>
              </w:rPr>
              <w:t>Ruohio</w:t>
            </w:r>
            <w:proofErr w:type="spellEnd"/>
            <w:r w:rsidRPr="00AE7191">
              <w:rPr>
                <w:rFonts w:ascii="Calibri" w:eastAsiaTheme="minorEastAsia" w:hAnsi="Calibri" w:cs="Calibri"/>
                <w:lang w:val="en-GB" w:eastAsia="zh-CN"/>
              </w:rPr>
              <w:t xml:space="preserve">, H. (2023). To Search or Not to Search? Transnational Adopted Individuals' Reflexive Accounts on Searching for First Parents. </w:t>
            </w:r>
            <w:r>
              <w:rPr>
                <w:rFonts w:ascii="Calibri" w:eastAsiaTheme="minorEastAsia" w:hAnsi="Calibri" w:cs="Calibri"/>
                <w:i/>
                <w:iCs/>
                <w:lang w:eastAsia="zh-CN"/>
              </w:rPr>
              <w:t xml:space="preserve">Adoption </w:t>
            </w:r>
            <w:proofErr w:type="spellStart"/>
            <w:r>
              <w:rPr>
                <w:rFonts w:ascii="Calibri" w:eastAsiaTheme="minorEastAsia" w:hAnsi="Calibri" w:cs="Calibri"/>
                <w:i/>
                <w:iCs/>
                <w:lang w:eastAsia="zh-CN"/>
              </w:rPr>
              <w:t>quarterly</w:t>
            </w:r>
            <w:proofErr w:type="spellEnd"/>
            <w:r>
              <w:rPr>
                <w:rFonts w:ascii="Calibri" w:eastAsiaTheme="minorEastAsia" w:hAnsi="Calibri" w:cs="Calibri"/>
                <w:lang w:eastAsia="zh-CN"/>
              </w:rPr>
              <w:t xml:space="preserve">, 25. </w:t>
            </w:r>
            <w:r>
              <w:rPr>
                <w:rFonts w:ascii="Calibri" w:eastAsiaTheme="minorEastAsia" w:hAnsi="Calibri" w:cs="Calibri"/>
                <w:lang w:eastAsia="zh-CN"/>
              </w:rPr>
              <w:lastRenderedPageBreak/>
              <w:t>doi:10.1080/10926755.2023.2244469</w:t>
            </w:r>
          </w:p>
          <w:p w14:paraId="42F45079" w14:textId="77777777" w:rsidR="00F50E43" w:rsidRPr="00113024" w:rsidRDefault="00F50E43" w:rsidP="00F50E43">
            <w:pPr>
              <w:rPr>
                <w:rFonts w:ascii="Segoe UI" w:hAnsi="Segoe UI" w:cs="Segoe UI"/>
                <w:sz w:val="18"/>
                <w:szCs w:val="18"/>
              </w:rPr>
            </w:pPr>
          </w:p>
        </w:tc>
        <w:tc>
          <w:tcPr>
            <w:tcW w:w="4820" w:type="dxa"/>
          </w:tcPr>
          <w:p w14:paraId="31BFFBD7" w14:textId="77777777" w:rsidR="00F50E43" w:rsidRDefault="00F50E43" w:rsidP="001407C0">
            <w:pPr>
              <w:rPr>
                <w:rFonts w:ascii="Segoe UI" w:hAnsi="Segoe UI" w:cs="Segoe UI"/>
                <w:sz w:val="18"/>
                <w:szCs w:val="18"/>
              </w:rPr>
            </w:pPr>
            <w:r>
              <w:rPr>
                <w:rFonts w:ascii="Segoe UI" w:hAnsi="Segoe UI" w:cs="Segoe UI"/>
                <w:sz w:val="18"/>
                <w:szCs w:val="18"/>
              </w:rPr>
              <w:lastRenderedPageBreak/>
              <w:t xml:space="preserve">Voordat geadopteerden echt praktisch werk maken van het op zoek gaan naar hun achtergrond en oorspronkelijke familie, zijn ze er al vaak een tijd in hun hoofd mee bezig. Dit speelt vaak tijdens de puberteit. </w:t>
            </w:r>
          </w:p>
          <w:p w14:paraId="2D2D3555" w14:textId="1E571D39" w:rsidR="00F50E43" w:rsidRDefault="00F50E43" w:rsidP="001407C0">
            <w:pPr>
              <w:rPr>
                <w:rFonts w:ascii="Segoe UI" w:hAnsi="Segoe UI" w:cs="Segoe UI"/>
                <w:sz w:val="18"/>
                <w:szCs w:val="18"/>
              </w:rPr>
            </w:pPr>
            <w:r>
              <w:rPr>
                <w:rFonts w:ascii="Segoe UI" w:hAnsi="Segoe UI" w:cs="Segoe UI"/>
                <w:sz w:val="18"/>
                <w:szCs w:val="18"/>
              </w:rPr>
              <w:lastRenderedPageBreak/>
              <w:t>Voor dit onderzoek werden inte</w:t>
            </w:r>
            <w:r w:rsidR="00DD418B">
              <w:rPr>
                <w:rFonts w:ascii="Segoe UI" w:hAnsi="Segoe UI" w:cs="Segoe UI"/>
                <w:sz w:val="18"/>
                <w:szCs w:val="18"/>
              </w:rPr>
              <w:t>rv</w:t>
            </w:r>
            <w:r>
              <w:rPr>
                <w:rFonts w:ascii="Segoe UI" w:hAnsi="Segoe UI" w:cs="Segoe UI"/>
                <w:sz w:val="18"/>
                <w:szCs w:val="18"/>
              </w:rPr>
              <w:t xml:space="preserve">iews gehouden met 24 volwassen interlandelijk geadopteerden in Finland. </w:t>
            </w:r>
          </w:p>
          <w:p w14:paraId="3A63C9A2" w14:textId="77777777" w:rsidR="00F50E43" w:rsidRDefault="00F50E43" w:rsidP="001407C0">
            <w:pPr>
              <w:rPr>
                <w:rFonts w:ascii="Segoe UI" w:hAnsi="Segoe UI" w:cs="Segoe UI"/>
                <w:sz w:val="18"/>
                <w:szCs w:val="18"/>
              </w:rPr>
            </w:pPr>
            <w:r>
              <w:rPr>
                <w:rFonts w:ascii="Segoe UI" w:hAnsi="Segoe UI" w:cs="Segoe UI"/>
                <w:sz w:val="18"/>
                <w:szCs w:val="18"/>
              </w:rPr>
              <w:t xml:space="preserve">Het bleek dat de geadopteerden in deze ‘nadenk-fase’ vooral bezig waren met de impact op hun relaties en het tijdstip wanneer ze ermee bezig zouden gaan. </w:t>
            </w:r>
          </w:p>
          <w:p w14:paraId="213B17D5" w14:textId="77777777" w:rsidR="00F50E43" w:rsidRDefault="00F50E43" w:rsidP="001407C0">
            <w:pPr>
              <w:rPr>
                <w:rFonts w:ascii="Segoe UI" w:hAnsi="Segoe UI" w:cs="Segoe UI"/>
                <w:sz w:val="18"/>
                <w:szCs w:val="18"/>
              </w:rPr>
            </w:pPr>
            <w:r>
              <w:rPr>
                <w:rFonts w:ascii="Segoe UI" w:hAnsi="Segoe UI" w:cs="Segoe UI"/>
                <w:sz w:val="18"/>
                <w:szCs w:val="18"/>
              </w:rPr>
              <w:t xml:space="preserve">De geadopteerden dachten na over de impact van de zoektocht voor de gevoelens zowel henzelf, hun oorspronkelijke ouders en hun adoptieouders. </w:t>
            </w:r>
          </w:p>
          <w:p w14:paraId="730E00E5" w14:textId="77777777" w:rsidR="00F50E43" w:rsidRPr="00113024" w:rsidRDefault="00F50E43" w:rsidP="001407C0">
            <w:pPr>
              <w:rPr>
                <w:rFonts w:ascii="Segoe UI" w:hAnsi="Segoe UI" w:cs="Segoe UI"/>
                <w:sz w:val="18"/>
                <w:szCs w:val="18"/>
              </w:rPr>
            </w:pPr>
            <w:r>
              <w:rPr>
                <w:rFonts w:ascii="Segoe UI" w:hAnsi="Segoe UI" w:cs="Segoe UI"/>
                <w:sz w:val="18"/>
                <w:szCs w:val="18"/>
              </w:rPr>
              <w:t>Bij het zoeken naar de juiste tijd voor de zoektocht: meestal bleek er geen perfect moment uit te zoeken te zijn waarop je het beste kon gaan zoeken, maar waren de huidige levensfase en praktische tijdelijke belemmeringen om te zoeken het meest bepalend voor het starten van een zoektocht.</w:t>
            </w:r>
          </w:p>
        </w:tc>
        <w:tc>
          <w:tcPr>
            <w:tcW w:w="6070" w:type="dxa"/>
          </w:tcPr>
          <w:p w14:paraId="7B454C12" w14:textId="77777777" w:rsidR="00F50E43" w:rsidRPr="0015303C" w:rsidRDefault="00F50E43" w:rsidP="001407C0">
            <w:pPr>
              <w:autoSpaceDE w:val="0"/>
              <w:autoSpaceDN w:val="0"/>
              <w:adjustRightInd w:val="0"/>
              <w:spacing w:after="0" w:line="240" w:lineRule="auto"/>
              <w:rPr>
                <w:rFonts w:ascii="Segoe UI" w:hAnsi="Segoe UI" w:cs="Segoe UI"/>
                <w:sz w:val="18"/>
                <w:szCs w:val="18"/>
                <w:lang w:val="en-GB"/>
              </w:rPr>
            </w:pPr>
            <w:r w:rsidRPr="0015303C">
              <w:rPr>
                <w:rFonts w:ascii="Segoe UI" w:hAnsi="Segoe UI" w:cs="Segoe UI"/>
                <w:sz w:val="18"/>
                <w:szCs w:val="18"/>
                <w:lang w:val="en-GB"/>
              </w:rPr>
              <w:lastRenderedPageBreak/>
              <w:t xml:space="preserve">Although ties between an adopted child and their first parents are ruptured, </w:t>
            </w:r>
            <w:r w:rsidRPr="0015303C">
              <w:rPr>
                <w:rFonts w:ascii="Segoe UI" w:hAnsi="Segoe UI" w:cs="Segoe UI"/>
                <w:b/>
                <w:sz w:val="18"/>
                <w:szCs w:val="18"/>
                <w:lang w:val="en-GB"/>
              </w:rPr>
              <w:t>both adopted persons and their first parents are often interested in each other's lives</w:t>
            </w:r>
            <w:r w:rsidRPr="0015303C">
              <w:rPr>
                <w:rFonts w:ascii="Segoe UI" w:hAnsi="Segoe UI" w:cs="Segoe UI"/>
                <w:sz w:val="18"/>
                <w:szCs w:val="18"/>
                <w:lang w:val="en-GB"/>
              </w:rPr>
              <w:t xml:space="preserve">. This </w:t>
            </w:r>
            <w:r w:rsidRPr="0015303C">
              <w:rPr>
                <w:rFonts w:ascii="Segoe UI" w:hAnsi="Segoe UI" w:cs="Segoe UI"/>
                <w:b/>
                <w:sz w:val="18"/>
                <w:szCs w:val="18"/>
                <w:lang w:val="en-GB"/>
              </w:rPr>
              <w:t xml:space="preserve">qualitative </w:t>
            </w:r>
            <w:r w:rsidRPr="0015303C">
              <w:rPr>
                <w:rFonts w:ascii="Segoe UI" w:hAnsi="Segoe UI" w:cs="Segoe UI"/>
                <w:sz w:val="18"/>
                <w:szCs w:val="18"/>
                <w:lang w:val="en-GB"/>
              </w:rPr>
              <w:t xml:space="preserve">study explores </w:t>
            </w:r>
            <w:r w:rsidRPr="0015303C">
              <w:rPr>
                <w:rFonts w:ascii="Segoe UI" w:hAnsi="Segoe UI" w:cs="Segoe UI"/>
                <w:b/>
                <w:sz w:val="18"/>
                <w:szCs w:val="18"/>
                <w:lang w:val="en-GB"/>
              </w:rPr>
              <w:t>how transnational adopted persons reflexively deliberate on whether to search for first family members</w:t>
            </w:r>
            <w:r w:rsidRPr="0015303C">
              <w:rPr>
                <w:rFonts w:ascii="Segoe UI" w:hAnsi="Segoe UI" w:cs="Segoe UI"/>
                <w:sz w:val="18"/>
                <w:szCs w:val="18"/>
                <w:lang w:val="en-GB"/>
              </w:rPr>
              <w:t xml:space="preserve">. These reflexive deliberations are conceptualized as internal conversations and explored from the point of </w:t>
            </w:r>
            <w:r w:rsidRPr="0015303C">
              <w:rPr>
                <w:rFonts w:ascii="Segoe UI" w:hAnsi="Segoe UI" w:cs="Segoe UI"/>
                <w:sz w:val="18"/>
                <w:szCs w:val="18"/>
                <w:lang w:val="en-GB"/>
              </w:rPr>
              <w:lastRenderedPageBreak/>
              <w:t xml:space="preserve">view of projective agency. The data consist </w:t>
            </w:r>
            <w:r w:rsidRPr="0015303C">
              <w:rPr>
                <w:rFonts w:ascii="Segoe UI" w:hAnsi="Segoe UI" w:cs="Segoe UI"/>
                <w:b/>
                <w:sz w:val="18"/>
                <w:szCs w:val="18"/>
                <w:lang w:val="en-GB"/>
              </w:rPr>
              <w:t>of 24</w:t>
            </w:r>
            <w:r w:rsidRPr="0015303C">
              <w:rPr>
                <w:rFonts w:ascii="Segoe UI" w:hAnsi="Segoe UI" w:cs="Segoe UI"/>
                <w:sz w:val="18"/>
                <w:szCs w:val="18"/>
                <w:lang w:val="en-GB"/>
              </w:rPr>
              <w:t xml:space="preserve"> semi-structured thematic interviews with </w:t>
            </w:r>
            <w:r w:rsidRPr="0015303C">
              <w:rPr>
                <w:rFonts w:ascii="Segoe UI" w:hAnsi="Segoe UI" w:cs="Segoe UI"/>
                <w:b/>
                <w:sz w:val="18"/>
                <w:szCs w:val="18"/>
                <w:lang w:val="en-GB"/>
              </w:rPr>
              <w:t>adult-age transnational adopted individuals living in Finland</w:t>
            </w:r>
            <w:r w:rsidRPr="0015303C">
              <w:rPr>
                <w:rFonts w:ascii="Segoe UI" w:hAnsi="Segoe UI" w:cs="Segoe UI"/>
                <w:sz w:val="18"/>
                <w:szCs w:val="18"/>
                <w:lang w:val="en-GB"/>
              </w:rPr>
              <w:t xml:space="preserve">. The data was </w:t>
            </w:r>
            <w:proofErr w:type="spellStart"/>
            <w:r w:rsidRPr="0015303C">
              <w:rPr>
                <w:rFonts w:ascii="Segoe UI" w:hAnsi="Segoe UI" w:cs="Segoe UI"/>
                <w:sz w:val="18"/>
                <w:szCs w:val="18"/>
                <w:lang w:val="en-GB"/>
              </w:rPr>
              <w:t>analyzed</w:t>
            </w:r>
            <w:proofErr w:type="spellEnd"/>
            <w:r w:rsidRPr="0015303C">
              <w:rPr>
                <w:rFonts w:ascii="Segoe UI" w:hAnsi="Segoe UI" w:cs="Segoe UI"/>
                <w:sz w:val="18"/>
                <w:szCs w:val="18"/>
                <w:lang w:val="en-GB"/>
              </w:rPr>
              <w:t xml:space="preserve"> using deductive thematic analysis which resulted in relational and temporal themes influencing individuals' decision-making concerning searching. The relational aspects show how adopted persons' reflexive accounts of searching </w:t>
            </w:r>
            <w:r w:rsidRPr="0015303C">
              <w:rPr>
                <w:rFonts w:ascii="Segoe UI" w:hAnsi="Segoe UI" w:cs="Segoe UI"/>
                <w:b/>
                <w:sz w:val="18"/>
                <w:szCs w:val="18"/>
                <w:lang w:val="en-GB"/>
              </w:rPr>
              <w:t>considered the feelings of all parties of the adoption triad</w:t>
            </w:r>
            <w:r w:rsidRPr="0015303C">
              <w:rPr>
                <w:rFonts w:ascii="Segoe UI" w:hAnsi="Segoe UI" w:cs="Segoe UI"/>
                <w:sz w:val="18"/>
                <w:szCs w:val="18"/>
                <w:lang w:val="en-GB"/>
              </w:rPr>
              <w:t xml:space="preserve">: themselves, adoptive parent(s), and first parent(s). The temporal aspects show that </w:t>
            </w:r>
            <w:r w:rsidRPr="0015303C">
              <w:rPr>
                <w:rFonts w:ascii="Segoe UI" w:hAnsi="Segoe UI" w:cs="Segoe UI"/>
                <w:b/>
                <w:sz w:val="18"/>
                <w:szCs w:val="18"/>
                <w:lang w:val="en-GB"/>
              </w:rPr>
              <w:t>while there might not be a perfect moment to act on one's outer search project, the current life phase and other temporal limitations are important in making the decision</w:t>
            </w:r>
            <w:r w:rsidRPr="0015303C">
              <w:rPr>
                <w:rFonts w:ascii="Segoe UI" w:hAnsi="Segoe UI" w:cs="Segoe UI"/>
                <w:sz w:val="18"/>
                <w:szCs w:val="18"/>
                <w:lang w:val="en-GB"/>
              </w:rPr>
              <w:t>.</w:t>
            </w:r>
          </w:p>
          <w:p w14:paraId="2C844A8C" w14:textId="77777777" w:rsidR="00F50E43" w:rsidRPr="0015303C" w:rsidRDefault="00F50E43" w:rsidP="001407C0">
            <w:pPr>
              <w:spacing w:after="0" w:line="240" w:lineRule="auto"/>
              <w:rPr>
                <w:rFonts w:ascii="Segoe UI" w:hAnsi="Segoe UI" w:cs="Segoe UI"/>
                <w:sz w:val="18"/>
                <w:szCs w:val="18"/>
                <w:lang w:val="en-GB"/>
              </w:rPr>
            </w:pPr>
          </w:p>
        </w:tc>
      </w:tr>
      <w:tr w:rsidR="00F50E43" w:rsidRPr="001A54C3" w14:paraId="70A33285" w14:textId="2D168902" w:rsidTr="00F50E43">
        <w:trPr>
          <w:gridAfter w:val="1"/>
          <w:wAfter w:w="25" w:type="dxa"/>
        </w:trPr>
        <w:tc>
          <w:tcPr>
            <w:tcW w:w="1129" w:type="dxa"/>
          </w:tcPr>
          <w:p w14:paraId="53487D95" w14:textId="481C81DD" w:rsidR="00F50E43" w:rsidRDefault="00F50E43" w:rsidP="006F6D7A">
            <w:pPr>
              <w:rPr>
                <w:rFonts w:ascii="Segoe UI" w:hAnsi="Segoe UI" w:cs="Segoe UI"/>
                <w:sz w:val="18"/>
                <w:szCs w:val="18"/>
              </w:rPr>
            </w:pPr>
            <w:proofErr w:type="spellStart"/>
            <w:r>
              <w:rPr>
                <w:rFonts w:ascii="Segoe UI" w:hAnsi="Segoe UI" w:cs="Segoe UI"/>
                <w:sz w:val="18"/>
                <w:szCs w:val="18"/>
              </w:rPr>
              <w:lastRenderedPageBreak/>
              <w:t>Siblings</w:t>
            </w:r>
            <w:proofErr w:type="spellEnd"/>
            <w:r>
              <w:rPr>
                <w:rFonts w:ascii="Segoe UI" w:hAnsi="Segoe UI" w:cs="Segoe UI"/>
                <w:sz w:val="18"/>
                <w:szCs w:val="18"/>
              </w:rPr>
              <w:t xml:space="preserve"> en</w:t>
            </w:r>
          </w:p>
          <w:p w14:paraId="1F069E3D" w14:textId="02A338B7" w:rsidR="00F50E43" w:rsidRPr="00482995" w:rsidRDefault="00F50E43" w:rsidP="006F6D7A">
            <w:pPr>
              <w:rPr>
                <w:rFonts w:ascii="Segoe UI" w:hAnsi="Segoe UI" w:cs="Segoe UI"/>
                <w:sz w:val="18"/>
                <w:szCs w:val="18"/>
              </w:rPr>
            </w:pPr>
            <w:proofErr w:type="spellStart"/>
            <w:r>
              <w:rPr>
                <w:rFonts w:ascii="Segoe UI" w:hAnsi="Segoe UI" w:cs="Segoe UI"/>
                <w:sz w:val="18"/>
                <w:szCs w:val="18"/>
              </w:rPr>
              <w:t>roots</w:t>
            </w:r>
            <w:proofErr w:type="spellEnd"/>
          </w:p>
        </w:tc>
        <w:tc>
          <w:tcPr>
            <w:tcW w:w="3090" w:type="dxa"/>
          </w:tcPr>
          <w:p w14:paraId="5BF14D38" w14:textId="77777777" w:rsidR="00F50E43" w:rsidRPr="00AD3C13" w:rsidRDefault="00F50E43" w:rsidP="00F50E43">
            <w:pPr>
              <w:autoSpaceDE w:val="0"/>
              <w:autoSpaceDN w:val="0"/>
              <w:adjustRightInd w:val="0"/>
              <w:spacing w:after="0" w:line="240" w:lineRule="auto"/>
              <w:rPr>
                <w:rFonts w:ascii="Calibri" w:eastAsiaTheme="minorEastAsia" w:hAnsi="Calibri" w:cs="Calibri"/>
                <w:lang w:val="en-GB" w:eastAsia="zh-CN"/>
              </w:rPr>
            </w:pPr>
            <w:r w:rsidRPr="00AD3C13">
              <w:rPr>
                <w:rFonts w:ascii="Calibri" w:eastAsiaTheme="minorEastAsia" w:hAnsi="Calibri" w:cs="Calibri"/>
                <w:lang w:val="en-GB" w:eastAsia="zh-CN"/>
              </w:rPr>
              <w:t xml:space="preserve">Martín, N., &amp; Corral, S. How Does My Sibling’s Experience with Origins Impact My Own? A Phenomenological Approach among Young Adult Adoptees. </w:t>
            </w:r>
            <w:r w:rsidRPr="00AD3C13">
              <w:rPr>
                <w:rFonts w:ascii="Calibri" w:eastAsiaTheme="minorEastAsia" w:hAnsi="Calibri" w:cs="Calibri"/>
                <w:i/>
                <w:iCs/>
                <w:lang w:val="en-GB" w:eastAsia="zh-CN"/>
              </w:rPr>
              <w:t>Adoption quarterly</w:t>
            </w:r>
            <w:r w:rsidRPr="00AD3C13">
              <w:rPr>
                <w:rFonts w:ascii="Calibri" w:eastAsiaTheme="minorEastAsia" w:hAnsi="Calibri" w:cs="Calibri"/>
                <w:lang w:val="en-GB" w:eastAsia="zh-CN"/>
              </w:rPr>
              <w:t>, 1-19. doi:10.1080/10926755.2023.2228776</w:t>
            </w:r>
          </w:p>
          <w:p w14:paraId="532C4CFC" w14:textId="77777777" w:rsidR="00F50E43" w:rsidRPr="00AD3C13" w:rsidRDefault="00F50E43" w:rsidP="00F50E43">
            <w:pPr>
              <w:rPr>
                <w:rFonts w:ascii="Segoe UI" w:hAnsi="Segoe UI" w:cs="Segoe UI"/>
                <w:sz w:val="18"/>
                <w:szCs w:val="18"/>
                <w:lang w:val="en-GB"/>
              </w:rPr>
            </w:pPr>
          </w:p>
        </w:tc>
        <w:tc>
          <w:tcPr>
            <w:tcW w:w="4820" w:type="dxa"/>
          </w:tcPr>
          <w:p w14:paraId="3FF4AB69" w14:textId="77777777" w:rsidR="00F50E43" w:rsidRDefault="00F50E43" w:rsidP="00C72B41">
            <w:pPr>
              <w:rPr>
                <w:rFonts w:ascii="Segoe UI" w:hAnsi="Segoe UI" w:cs="Segoe UI"/>
                <w:sz w:val="18"/>
                <w:szCs w:val="18"/>
              </w:rPr>
            </w:pPr>
            <w:r>
              <w:rPr>
                <w:rFonts w:ascii="Segoe UI" w:hAnsi="Segoe UI" w:cs="Segoe UI"/>
                <w:sz w:val="18"/>
                <w:szCs w:val="18"/>
              </w:rPr>
              <w:t xml:space="preserve">Uit deze studie blijkt dat broers en zussen uit hetzelfde adoptiegezin invloed kunnen uitoefenen op hoe ze denken over het zoeken naar hun achtergrond. Voor deze studie werden 7 geadopteerden geïnterviewd die soms verwante, en soms niet-verwante geadopteerde </w:t>
            </w:r>
            <w:proofErr w:type="spellStart"/>
            <w:r>
              <w:rPr>
                <w:rFonts w:ascii="Segoe UI" w:hAnsi="Segoe UI" w:cs="Segoe UI"/>
                <w:sz w:val="18"/>
                <w:szCs w:val="18"/>
              </w:rPr>
              <w:t>siblings</w:t>
            </w:r>
            <w:proofErr w:type="spellEnd"/>
            <w:r>
              <w:rPr>
                <w:rFonts w:ascii="Segoe UI" w:hAnsi="Segoe UI" w:cs="Segoe UI"/>
                <w:sz w:val="18"/>
                <w:szCs w:val="18"/>
              </w:rPr>
              <w:t xml:space="preserve"> hadden. Het bleek dat vooral oudere broers of zussen (in deze studie vooral zussen) de jongere  beïnvloedden: </w:t>
            </w:r>
          </w:p>
          <w:p w14:paraId="24A378A8" w14:textId="77777777" w:rsidR="00F50E43" w:rsidRDefault="00F50E43" w:rsidP="00C72B41">
            <w:pPr>
              <w:rPr>
                <w:rFonts w:ascii="Segoe UI" w:hAnsi="Segoe UI" w:cs="Segoe UI"/>
                <w:sz w:val="18"/>
                <w:szCs w:val="18"/>
              </w:rPr>
            </w:pPr>
            <w:r>
              <w:rPr>
                <w:rFonts w:ascii="Segoe UI" w:hAnsi="Segoe UI" w:cs="Segoe UI"/>
                <w:sz w:val="18"/>
                <w:szCs w:val="18"/>
              </w:rPr>
              <w:t xml:space="preserve">Vaak bleken oudere zussen de weg voor te bereiden voor de jongere, en de jongere kon alvast ervaring opdoen aan de hand van wat de oudere </w:t>
            </w:r>
            <w:proofErr w:type="spellStart"/>
            <w:r>
              <w:rPr>
                <w:rFonts w:ascii="Segoe UI" w:hAnsi="Segoe UI" w:cs="Segoe UI"/>
                <w:sz w:val="18"/>
                <w:szCs w:val="18"/>
              </w:rPr>
              <w:t>sibling</w:t>
            </w:r>
            <w:proofErr w:type="spellEnd"/>
            <w:r>
              <w:rPr>
                <w:rFonts w:ascii="Segoe UI" w:hAnsi="Segoe UI" w:cs="Segoe UI"/>
                <w:sz w:val="18"/>
                <w:szCs w:val="18"/>
              </w:rPr>
              <w:t xml:space="preserve"> had meemaakt. </w:t>
            </w:r>
          </w:p>
          <w:p w14:paraId="68A74E71" w14:textId="189C4C7C" w:rsidR="00F50E43" w:rsidRDefault="00F50E43" w:rsidP="00C72B41">
            <w:pPr>
              <w:rPr>
                <w:rFonts w:ascii="Segoe UI" w:hAnsi="Segoe UI" w:cs="Segoe UI"/>
                <w:sz w:val="18"/>
                <w:szCs w:val="18"/>
              </w:rPr>
            </w:pPr>
            <w:r>
              <w:rPr>
                <w:rFonts w:ascii="Segoe UI" w:hAnsi="Segoe UI" w:cs="Segoe UI"/>
                <w:sz w:val="18"/>
                <w:szCs w:val="18"/>
              </w:rPr>
              <w:t xml:space="preserve">Wanneer een oudere zus samen met de jongere was geadopteerd, kon de oudere meer herinneringen hebben en daardoor meer interesse. De oudere zus kon zich hierin ook verantwoordelijk voelen voor het welzijn van de jongere. </w:t>
            </w:r>
          </w:p>
          <w:p w14:paraId="5EAB5B02" w14:textId="6565077D" w:rsidR="00F50E43" w:rsidRDefault="00F50E43" w:rsidP="00C853BF">
            <w:pPr>
              <w:rPr>
                <w:rFonts w:ascii="Segoe UI" w:hAnsi="Segoe UI" w:cs="Segoe UI"/>
                <w:sz w:val="18"/>
                <w:szCs w:val="18"/>
              </w:rPr>
            </w:pPr>
            <w:r>
              <w:rPr>
                <w:rFonts w:ascii="Segoe UI" w:hAnsi="Segoe UI" w:cs="Segoe UI"/>
                <w:sz w:val="18"/>
                <w:szCs w:val="18"/>
              </w:rPr>
              <w:t xml:space="preserve">Toch kunnen er vooral bij de jongste ook conflicten ontstaan. Het kan zijn dat de jongste eigenlijk nog niet toe is aan het echt met een zoektocht bezig gaan – er </w:t>
            </w:r>
            <w:r>
              <w:rPr>
                <w:rFonts w:ascii="Segoe UI" w:hAnsi="Segoe UI" w:cs="Segoe UI"/>
                <w:sz w:val="18"/>
                <w:szCs w:val="18"/>
              </w:rPr>
              <w:lastRenderedPageBreak/>
              <w:t xml:space="preserve">alleen nog zelf over nadenkt - maar daarin wordt meegenomen door de oudste. </w:t>
            </w:r>
          </w:p>
          <w:p w14:paraId="6592521C" w14:textId="6A39BCCD" w:rsidR="00F50E43" w:rsidRPr="001A54C3" w:rsidRDefault="00F50E43" w:rsidP="00C72B41">
            <w:pPr>
              <w:rPr>
                <w:rFonts w:ascii="Segoe UI" w:hAnsi="Segoe UI" w:cs="Segoe UI"/>
                <w:sz w:val="18"/>
                <w:szCs w:val="18"/>
              </w:rPr>
            </w:pPr>
            <w:r>
              <w:rPr>
                <w:rFonts w:ascii="Segoe UI" w:hAnsi="Segoe UI" w:cs="Segoe UI"/>
                <w:sz w:val="18"/>
                <w:szCs w:val="18"/>
              </w:rPr>
              <w:t>De openheid waarmee in het adoptiegezin over oorsprong en zoeken gesproken was, heeft ook invloed op het onderling open over de zoektocht kunnen praten wanneer dit werkelijk gaat spelen</w:t>
            </w:r>
          </w:p>
        </w:tc>
        <w:tc>
          <w:tcPr>
            <w:tcW w:w="6070" w:type="dxa"/>
          </w:tcPr>
          <w:p w14:paraId="7C9AE38D" w14:textId="2715D56D" w:rsidR="00F50E43" w:rsidRPr="0015303C" w:rsidRDefault="00F50E43" w:rsidP="000E0B31">
            <w:pPr>
              <w:autoSpaceDE w:val="0"/>
              <w:autoSpaceDN w:val="0"/>
              <w:adjustRightInd w:val="0"/>
              <w:spacing w:after="0" w:line="240" w:lineRule="auto"/>
              <w:rPr>
                <w:rFonts w:ascii="Segoe UI" w:hAnsi="Segoe UI" w:cs="Segoe UI"/>
                <w:sz w:val="18"/>
                <w:szCs w:val="18"/>
                <w:lang w:val="en-GB"/>
              </w:rPr>
            </w:pPr>
            <w:r w:rsidRPr="0015303C">
              <w:rPr>
                <w:rFonts w:ascii="Segoe UI" w:hAnsi="Segoe UI" w:cs="Segoe UI"/>
                <w:sz w:val="18"/>
                <w:szCs w:val="18"/>
                <w:lang w:val="en-GB"/>
              </w:rPr>
              <w:lastRenderedPageBreak/>
              <w:t xml:space="preserve">The few studies that have focused on studying sibling relationships have identified dynamics between siblings as an important aspect for adoptees, due to its formative influences. This research </w:t>
            </w:r>
            <w:r w:rsidRPr="0015303C">
              <w:rPr>
                <w:rFonts w:ascii="Segoe UI" w:hAnsi="Segoe UI" w:cs="Segoe UI"/>
                <w:b/>
                <w:sz w:val="18"/>
                <w:szCs w:val="18"/>
                <w:lang w:val="en-GB"/>
              </w:rPr>
              <w:t>explored lived experiences of adopted young adults regarding their origins when they have biological and non- biological adopted siblings</w:t>
            </w:r>
            <w:r w:rsidRPr="0015303C">
              <w:rPr>
                <w:rFonts w:ascii="Segoe UI" w:hAnsi="Segoe UI" w:cs="Segoe UI"/>
                <w:sz w:val="18"/>
                <w:szCs w:val="18"/>
                <w:lang w:val="en-GB"/>
              </w:rPr>
              <w:t xml:space="preserve">. </w:t>
            </w:r>
            <w:r w:rsidRPr="0015303C">
              <w:rPr>
                <w:rFonts w:ascii="Segoe UI" w:hAnsi="Segoe UI" w:cs="Segoe UI"/>
                <w:b/>
                <w:sz w:val="18"/>
                <w:szCs w:val="18"/>
                <w:lang w:val="en-GB"/>
              </w:rPr>
              <w:t>Seven adoptees</w:t>
            </w:r>
            <w:r w:rsidRPr="0015303C">
              <w:rPr>
                <w:rFonts w:ascii="Segoe UI" w:hAnsi="Segoe UI" w:cs="Segoe UI"/>
                <w:sz w:val="18"/>
                <w:szCs w:val="18"/>
                <w:lang w:val="en-GB"/>
              </w:rPr>
              <w:t xml:space="preserve"> took part in semi-structured interviews, </w:t>
            </w:r>
            <w:proofErr w:type="spellStart"/>
            <w:r w:rsidRPr="0015303C">
              <w:rPr>
                <w:rFonts w:ascii="Segoe UI" w:hAnsi="Segoe UI" w:cs="Segoe UI"/>
                <w:sz w:val="18"/>
                <w:szCs w:val="18"/>
                <w:lang w:val="en-GB"/>
              </w:rPr>
              <w:t>analyzed</w:t>
            </w:r>
            <w:proofErr w:type="spellEnd"/>
            <w:r w:rsidRPr="0015303C">
              <w:rPr>
                <w:rFonts w:ascii="Segoe UI" w:hAnsi="Segoe UI" w:cs="Segoe UI"/>
                <w:sz w:val="18"/>
                <w:szCs w:val="18"/>
                <w:lang w:val="en-GB"/>
              </w:rPr>
              <w:t xml:space="preserve"> following Interpretative </w:t>
            </w:r>
            <w:r w:rsidRPr="0015303C">
              <w:rPr>
                <w:rFonts w:ascii="Segoe UI" w:hAnsi="Segoe UI" w:cs="Segoe UI"/>
                <w:b/>
                <w:sz w:val="18"/>
                <w:szCs w:val="18"/>
                <w:lang w:val="en-GB"/>
              </w:rPr>
              <w:t>Phenomenological Analysis</w:t>
            </w:r>
            <w:r w:rsidRPr="0015303C">
              <w:rPr>
                <w:rFonts w:ascii="Segoe UI" w:hAnsi="Segoe UI" w:cs="Segoe UI"/>
                <w:sz w:val="18"/>
                <w:szCs w:val="18"/>
                <w:lang w:val="en-GB"/>
              </w:rPr>
              <w:t xml:space="preserve">. Results showed a </w:t>
            </w:r>
            <w:r w:rsidRPr="0015303C">
              <w:rPr>
                <w:rFonts w:ascii="Segoe UI" w:hAnsi="Segoe UI" w:cs="Segoe UI"/>
                <w:b/>
                <w:sz w:val="18"/>
                <w:szCs w:val="18"/>
                <w:lang w:val="en-GB"/>
              </w:rPr>
              <w:t>positive perception of the presence of a sibling who shares the experience of adoption and origins in the adoptive family</w:t>
            </w:r>
            <w:r w:rsidRPr="0015303C">
              <w:rPr>
                <w:rFonts w:ascii="Segoe UI" w:hAnsi="Segoe UI" w:cs="Segoe UI"/>
                <w:sz w:val="18"/>
                <w:szCs w:val="18"/>
                <w:lang w:val="en-GB"/>
              </w:rPr>
              <w:t xml:space="preserve">. However, </w:t>
            </w:r>
            <w:r w:rsidRPr="0015303C">
              <w:rPr>
                <w:rFonts w:ascii="Segoe UI" w:hAnsi="Segoe UI" w:cs="Segoe UI"/>
                <w:b/>
                <w:sz w:val="18"/>
                <w:szCs w:val="18"/>
                <w:lang w:val="en-GB"/>
              </w:rPr>
              <w:t>the influence of siblings seemed to hinder some aspects of ones relationships with their own origins</w:t>
            </w:r>
            <w:r w:rsidRPr="0015303C">
              <w:rPr>
                <w:rFonts w:ascii="Segoe UI" w:hAnsi="Segoe UI" w:cs="Segoe UI"/>
                <w:sz w:val="18"/>
                <w:szCs w:val="18"/>
                <w:lang w:val="en-GB"/>
              </w:rPr>
              <w:t>. These findings indicate that adoptive parents and professionals should foster healthy and warm relationships between siblings from an early age, regardless of the type of siblings.</w:t>
            </w:r>
          </w:p>
          <w:p w14:paraId="0BA987C0" w14:textId="01C9795E" w:rsidR="00F50E43" w:rsidRPr="0015303C" w:rsidRDefault="00F50E43" w:rsidP="000E0B31">
            <w:pPr>
              <w:autoSpaceDE w:val="0"/>
              <w:autoSpaceDN w:val="0"/>
              <w:adjustRightInd w:val="0"/>
              <w:spacing w:after="0" w:line="240" w:lineRule="auto"/>
              <w:rPr>
                <w:rFonts w:ascii="Segoe UI" w:hAnsi="Segoe UI" w:cs="Segoe UI"/>
                <w:sz w:val="18"/>
                <w:szCs w:val="18"/>
                <w:lang w:val="en-GB"/>
              </w:rPr>
            </w:pPr>
          </w:p>
          <w:p w14:paraId="5D189653" w14:textId="77777777" w:rsidR="00F50E43" w:rsidRPr="0015303C" w:rsidRDefault="00F50E43" w:rsidP="000E0B31">
            <w:pPr>
              <w:autoSpaceDE w:val="0"/>
              <w:autoSpaceDN w:val="0"/>
              <w:adjustRightInd w:val="0"/>
              <w:spacing w:after="0" w:line="240" w:lineRule="auto"/>
              <w:rPr>
                <w:rFonts w:ascii="Segoe UI" w:hAnsi="Segoe UI" w:cs="Segoe UI"/>
                <w:b/>
                <w:sz w:val="18"/>
                <w:szCs w:val="18"/>
              </w:rPr>
            </w:pPr>
          </w:p>
          <w:p w14:paraId="3964F1F6" w14:textId="4DB6CE36" w:rsidR="00F50E43" w:rsidRPr="0015303C" w:rsidRDefault="00F50E43" w:rsidP="005C0736">
            <w:pPr>
              <w:spacing w:after="0" w:line="240" w:lineRule="auto"/>
              <w:rPr>
                <w:rFonts w:ascii="Segoe UI" w:hAnsi="Segoe UI" w:cs="Segoe UI"/>
                <w:sz w:val="18"/>
                <w:szCs w:val="18"/>
              </w:rPr>
            </w:pPr>
          </w:p>
        </w:tc>
      </w:tr>
      <w:bookmarkEnd w:id="0"/>
      <w:tr w:rsidR="00F50E43" w:rsidRPr="008739BC" w14:paraId="27727CC4" w14:textId="726C6F74" w:rsidTr="00F50E43">
        <w:trPr>
          <w:gridAfter w:val="1"/>
          <w:wAfter w:w="25" w:type="dxa"/>
        </w:trPr>
        <w:tc>
          <w:tcPr>
            <w:tcW w:w="1129" w:type="dxa"/>
          </w:tcPr>
          <w:p w14:paraId="739C2D91" w14:textId="45628042" w:rsidR="00F50E43" w:rsidRPr="008739BC" w:rsidRDefault="00F50E43" w:rsidP="006F6D7A">
            <w:pPr>
              <w:rPr>
                <w:rFonts w:ascii="Segoe UI" w:hAnsi="Segoe UI" w:cs="Segoe UI"/>
                <w:sz w:val="18"/>
                <w:szCs w:val="18"/>
              </w:rPr>
            </w:pPr>
            <w:r>
              <w:rPr>
                <w:rFonts w:ascii="Segoe UI" w:hAnsi="Segoe UI" w:cs="Segoe UI"/>
                <w:sz w:val="18"/>
                <w:szCs w:val="18"/>
              </w:rPr>
              <w:lastRenderedPageBreak/>
              <w:t>Contact</w:t>
            </w:r>
          </w:p>
        </w:tc>
        <w:tc>
          <w:tcPr>
            <w:tcW w:w="3090" w:type="dxa"/>
          </w:tcPr>
          <w:p w14:paraId="498D0EA2" w14:textId="77777777" w:rsidR="00F50E43" w:rsidRDefault="00F50E43" w:rsidP="00F50E43">
            <w:pPr>
              <w:autoSpaceDE w:val="0"/>
              <w:autoSpaceDN w:val="0"/>
              <w:adjustRightInd w:val="0"/>
              <w:spacing w:after="0" w:line="240" w:lineRule="auto"/>
              <w:rPr>
                <w:rFonts w:ascii="Calibri" w:eastAsiaTheme="minorEastAsia" w:hAnsi="Calibri" w:cs="Calibri"/>
                <w:lang w:eastAsia="zh-CN"/>
              </w:rPr>
            </w:pPr>
            <w:r w:rsidRPr="002A263A">
              <w:rPr>
                <w:rFonts w:ascii="Calibri" w:eastAsiaTheme="minorEastAsia" w:hAnsi="Calibri" w:cs="Calibri"/>
                <w:lang w:val="de-DE" w:eastAsia="zh-CN"/>
              </w:rPr>
              <w:t xml:space="preserve">Wilson, S. L., &amp; </w:t>
            </w:r>
            <w:proofErr w:type="spellStart"/>
            <w:r w:rsidRPr="002A263A">
              <w:rPr>
                <w:rFonts w:ascii="Calibri" w:eastAsiaTheme="minorEastAsia" w:hAnsi="Calibri" w:cs="Calibri"/>
                <w:lang w:val="de-DE" w:eastAsia="zh-CN"/>
              </w:rPr>
              <w:t>Kurtzahn</w:t>
            </w:r>
            <w:proofErr w:type="spellEnd"/>
            <w:r w:rsidRPr="002A263A">
              <w:rPr>
                <w:rFonts w:ascii="Calibri" w:eastAsiaTheme="minorEastAsia" w:hAnsi="Calibri" w:cs="Calibri"/>
                <w:lang w:val="de-DE" w:eastAsia="zh-CN"/>
              </w:rPr>
              <w:t xml:space="preserve">, S. G. (2023). </w:t>
            </w:r>
            <w:r w:rsidRPr="002A263A">
              <w:rPr>
                <w:rFonts w:ascii="Calibri" w:eastAsiaTheme="minorEastAsia" w:hAnsi="Calibri" w:cs="Calibri"/>
                <w:lang w:val="en-GB" w:eastAsia="zh-CN"/>
              </w:rPr>
              <w:t xml:space="preserve">Relationships without Borders: Clinical Considerations for Search &amp; Contact with First Families. </w:t>
            </w:r>
            <w:r>
              <w:rPr>
                <w:rFonts w:ascii="Calibri" w:eastAsiaTheme="minorEastAsia" w:hAnsi="Calibri" w:cs="Calibri"/>
                <w:i/>
                <w:iCs/>
                <w:lang w:eastAsia="zh-CN"/>
              </w:rPr>
              <w:t xml:space="preserve">Adoption </w:t>
            </w:r>
            <w:proofErr w:type="spellStart"/>
            <w:r>
              <w:rPr>
                <w:rFonts w:ascii="Calibri" w:eastAsiaTheme="minorEastAsia" w:hAnsi="Calibri" w:cs="Calibri"/>
                <w:i/>
                <w:iCs/>
                <w:lang w:eastAsia="zh-CN"/>
              </w:rPr>
              <w:t>quarterly</w:t>
            </w:r>
            <w:proofErr w:type="spellEnd"/>
            <w:r>
              <w:rPr>
                <w:rFonts w:ascii="Calibri" w:eastAsiaTheme="minorEastAsia" w:hAnsi="Calibri" w:cs="Calibri"/>
                <w:lang w:eastAsia="zh-CN"/>
              </w:rPr>
              <w:t>. doi:10.1080/10926755.2023.2228765</w:t>
            </w:r>
          </w:p>
          <w:p w14:paraId="4377398A" w14:textId="77777777" w:rsidR="00F50E43" w:rsidRPr="008739BC" w:rsidRDefault="00F50E43" w:rsidP="00F50E43">
            <w:pPr>
              <w:rPr>
                <w:rFonts w:ascii="Segoe UI" w:hAnsi="Segoe UI" w:cs="Segoe UI"/>
                <w:sz w:val="18"/>
                <w:szCs w:val="18"/>
              </w:rPr>
            </w:pPr>
          </w:p>
        </w:tc>
        <w:tc>
          <w:tcPr>
            <w:tcW w:w="4820" w:type="dxa"/>
          </w:tcPr>
          <w:p w14:paraId="4FE7310F" w14:textId="0585A8DC" w:rsidR="00F50E43" w:rsidRPr="008739BC" w:rsidRDefault="00F50E43" w:rsidP="006F6D7A">
            <w:pPr>
              <w:rPr>
                <w:rFonts w:ascii="Segoe UI" w:hAnsi="Segoe UI" w:cs="Segoe UI"/>
                <w:sz w:val="18"/>
                <w:szCs w:val="18"/>
              </w:rPr>
            </w:pPr>
            <w:r>
              <w:rPr>
                <w:rFonts w:ascii="Segoe UI" w:hAnsi="Segoe UI" w:cs="Segoe UI"/>
                <w:sz w:val="18"/>
                <w:szCs w:val="18"/>
              </w:rPr>
              <w:t xml:space="preserve">Informatie over de oorspronkelijke familie en mogelijkheden tot belangrijk zijn voor geadopteerden, maar contact kan ingewikkeld zijn. In dit onderzoek hebben twee adoptiespecialisten wetenschappelijke literatuur en hun professionele ervaring in het begeleiden van geadopteerden met hun zoektocht en contact met hun oorspronkelijke familie op een rijtje gezet, met voor professionals vragen die bij een dergelijke begeleiding gesteld kunnen worden. </w:t>
            </w:r>
          </w:p>
        </w:tc>
        <w:tc>
          <w:tcPr>
            <w:tcW w:w="6070" w:type="dxa"/>
          </w:tcPr>
          <w:p w14:paraId="4C915C8E" w14:textId="77777777" w:rsidR="00F50E43" w:rsidRPr="0015303C" w:rsidRDefault="00F50E43" w:rsidP="000E0B31">
            <w:pPr>
              <w:autoSpaceDE w:val="0"/>
              <w:autoSpaceDN w:val="0"/>
              <w:adjustRightInd w:val="0"/>
              <w:spacing w:after="0" w:line="240" w:lineRule="auto"/>
              <w:rPr>
                <w:rFonts w:ascii="Segoe UI" w:hAnsi="Segoe UI" w:cs="Segoe UI"/>
                <w:sz w:val="18"/>
                <w:szCs w:val="18"/>
                <w:lang w:val="en-GB"/>
              </w:rPr>
            </w:pPr>
            <w:r w:rsidRPr="0015303C">
              <w:rPr>
                <w:rFonts w:ascii="Segoe UI" w:hAnsi="Segoe UI" w:cs="Segoe UI"/>
                <w:sz w:val="18"/>
                <w:szCs w:val="18"/>
                <w:lang w:val="en-GB"/>
              </w:rPr>
              <w:t xml:space="preserve">The search for </w:t>
            </w:r>
            <w:r w:rsidRPr="0015303C">
              <w:rPr>
                <w:rFonts w:ascii="Segoe UI" w:hAnsi="Segoe UI" w:cs="Segoe UI"/>
                <w:b/>
                <w:sz w:val="18"/>
                <w:szCs w:val="18"/>
                <w:lang w:val="en-GB"/>
              </w:rPr>
              <w:t>connections with first family members</w:t>
            </w:r>
            <w:r w:rsidRPr="0015303C">
              <w:rPr>
                <w:rFonts w:ascii="Segoe UI" w:hAnsi="Segoe UI" w:cs="Segoe UI"/>
                <w:sz w:val="18"/>
                <w:szCs w:val="18"/>
                <w:lang w:val="en-GB"/>
              </w:rPr>
              <w:t xml:space="preserve"> is considered a </w:t>
            </w:r>
            <w:r w:rsidRPr="0015303C">
              <w:rPr>
                <w:rFonts w:ascii="Segoe UI" w:hAnsi="Segoe UI" w:cs="Segoe UI"/>
                <w:b/>
                <w:sz w:val="18"/>
                <w:szCs w:val="18"/>
                <w:lang w:val="en-GB"/>
              </w:rPr>
              <w:t>normative part of adoptee development</w:t>
            </w:r>
            <w:r w:rsidRPr="0015303C">
              <w:rPr>
                <w:rFonts w:ascii="Segoe UI" w:hAnsi="Segoe UI" w:cs="Segoe UI"/>
                <w:sz w:val="18"/>
                <w:szCs w:val="18"/>
                <w:lang w:val="en-GB"/>
              </w:rPr>
              <w:t xml:space="preserve"> and not a reflection of adoptive family conflict or individual psychopathology. Knowledge about one's first family, with consideration for the potential of ongoing relationships, can be of psychological importance to the adopted person. </w:t>
            </w:r>
            <w:r w:rsidRPr="0015303C">
              <w:rPr>
                <w:rFonts w:ascii="Segoe UI" w:hAnsi="Segoe UI" w:cs="Segoe UI"/>
                <w:b/>
                <w:sz w:val="18"/>
                <w:szCs w:val="18"/>
                <w:lang w:val="en-GB"/>
              </w:rPr>
              <w:t xml:space="preserve">The implications for first family members in the context of international contact/reunions have not been extensively studied. </w:t>
            </w:r>
            <w:r w:rsidRPr="0015303C">
              <w:rPr>
                <w:rFonts w:ascii="Segoe UI" w:hAnsi="Segoe UI" w:cs="Segoe UI"/>
                <w:sz w:val="18"/>
                <w:szCs w:val="18"/>
                <w:lang w:val="en-GB"/>
              </w:rPr>
              <w:t xml:space="preserve">There are </w:t>
            </w:r>
            <w:r w:rsidRPr="0015303C">
              <w:rPr>
                <w:rFonts w:ascii="Segoe UI" w:hAnsi="Segoe UI" w:cs="Segoe UI"/>
                <w:b/>
                <w:sz w:val="18"/>
                <w:szCs w:val="18"/>
                <w:lang w:val="en-GB"/>
              </w:rPr>
              <w:t>many complexities in navigating contact/relationships across the cultural, linguistic, and national differences inherent in intercountry adoption</w:t>
            </w:r>
            <w:r w:rsidRPr="0015303C">
              <w:rPr>
                <w:rFonts w:ascii="Segoe UI" w:hAnsi="Segoe UI" w:cs="Segoe UI"/>
                <w:sz w:val="18"/>
                <w:szCs w:val="18"/>
                <w:lang w:val="en-GB"/>
              </w:rPr>
              <w:t xml:space="preserve">. This paper will </w:t>
            </w:r>
            <w:r w:rsidRPr="0015303C">
              <w:rPr>
                <w:rFonts w:ascii="Segoe UI" w:hAnsi="Segoe UI" w:cs="Segoe UI"/>
                <w:b/>
                <w:sz w:val="18"/>
                <w:szCs w:val="18"/>
                <w:lang w:val="en-GB"/>
              </w:rPr>
              <w:t>review</w:t>
            </w:r>
            <w:r w:rsidRPr="0015303C">
              <w:rPr>
                <w:rFonts w:ascii="Segoe UI" w:hAnsi="Segoe UI" w:cs="Segoe UI"/>
                <w:sz w:val="18"/>
                <w:szCs w:val="18"/>
                <w:lang w:val="en-GB"/>
              </w:rPr>
              <w:t xml:space="preserve"> the extant literature and include </w:t>
            </w:r>
            <w:r w:rsidRPr="0015303C">
              <w:rPr>
                <w:rFonts w:ascii="Segoe UI" w:hAnsi="Segoe UI" w:cs="Segoe UI"/>
                <w:b/>
                <w:sz w:val="18"/>
                <w:szCs w:val="18"/>
                <w:lang w:val="en-GB"/>
              </w:rPr>
              <w:t>clinical experiences</w:t>
            </w:r>
            <w:r w:rsidRPr="0015303C">
              <w:rPr>
                <w:rFonts w:ascii="Segoe UI" w:hAnsi="Segoe UI" w:cs="Segoe UI"/>
                <w:sz w:val="18"/>
                <w:szCs w:val="18"/>
                <w:lang w:val="en-GB"/>
              </w:rPr>
              <w:t xml:space="preserve"> of two adoption professionals who have facilitated first family contact/meetings following intercountry adoption. Content includes </w:t>
            </w:r>
            <w:r w:rsidRPr="0015303C">
              <w:rPr>
                <w:rFonts w:ascii="Segoe UI" w:hAnsi="Segoe UI" w:cs="Segoe UI"/>
                <w:b/>
                <w:sz w:val="18"/>
                <w:szCs w:val="18"/>
                <w:lang w:val="en-GB"/>
              </w:rPr>
              <w:t>preparation for search, contact/meeting considerations, and supporting psychological integration for the adopted person, even when contact/meeting is not possible</w:t>
            </w:r>
            <w:r w:rsidRPr="0015303C">
              <w:rPr>
                <w:rFonts w:ascii="Segoe UI" w:hAnsi="Segoe UI" w:cs="Segoe UI"/>
                <w:sz w:val="18"/>
                <w:szCs w:val="18"/>
                <w:lang w:val="en-GB"/>
              </w:rPr>
              <w:t>.</w:t>
            </w:r>
          </w:p>
          <w:p w14:paraId="7351E2B0" w14:textId="3C458C59" w:rsidR="00F50E43" w:rsidRPr="0015303C" w:rsidRDefault="00F50E43" w:rsidP="005C0736">
            <w:pPr>
              <w:spacing w:after="0" w:line="240" w:lineRule="auto"/>
              <w:rPr>
                <w:rFonts w:ascii="Segoe UI" w:hAnsi="Segoe UI" w:cs="Segoe UI"/>
                <w:sz w:val="18"/>
                <w:szCs w:val="18"/>
                <w:lang w:val="en-GB"/>
              </w:rPr>
            </w:pPr>
          </w:p>
        </w:tc>
      </w:tr>
      <w:tr w:rsidR="00F50E43" w:rsidRPr="00113024" w14:paraId="39BCE35A" w14:textId="72FFE4E4" w:rsidTr="00F50E43">
        <w:trPr>
          <w:gridAfter w:val="1"/>
          <w:wAfter w:w="25" w:type="dxa"/>
        </w:trPr>
        <w:tc>
          <w:tcPr>
            <w:tcW w:w="1129" w:type="dxa"/>
          </w:tcPr>
          <w:p w14:paraId="4BA1B5D4" w14:textId="073636E0" w:rsidR="00F50E43" w:rsidRPr="00642D2E" w:rsidRDefault="00F50E43" w:rsidP="006F6D7A">
            <w:pPr>
              <w:rPr>
                <w:rFonts w:ascii="Segoe UI" w:hAnsi="Segoe UI" w:cs="Segoe UI"/>
                <w:sz w:val="18"/>
                <w:szCs w:val="18"/>
              </w:rPr>
            </w:pPr>
            <w:bookmarkStart w:id="1" w:name="_Hlk153271281"/>
            <w:r>
              <w:rPr>
                <w:rFonts w:ascii="Segoe UI" w:hAnsi="Segoe UI" w:cs="Segoe UI"/>
                <w:sz w:val="18"/>
                <w:szCs w:val="18"/>
              </w:rPr>
              <w:t>Contact</w:t>
            </w:r>
          </w:p>
        </w:tc>
        <w:tc>
          <w:tcPr>
            <w:tcW w:w="3090" w:type="dxa"/>
          </w:tcPr>
          <w:p w14:paraId="15C96C72" w14:textId="77777777" w:rsidR="00F50E43" w:rsidRDefault="00F50E43" w:rsidP="00F50E43">
            <w:pPr>
              <w:autoSpaceDE w:val="0"/>
              <w:autoSpaceDN w:val="0"/>
              <w:adjustRightInd w:val="0"/>
              <w:spacing w:after="0" w:line="240" w:lineRule="auto"/>
              <w:rPr>
                <w:rFonts w:ascii="Calibri" w:eastAsiaTheme="minorEastAsia" w:hAnsi="Calibri" w:cs="Calibri"/>
                <w:lang w:eastAsia="zh-CN"/>
              </w:rPr>
            </w:pPr>
            <w:r w:rsidRPr="007320D7">
              <w:rPr>
                <w:rFonts w:ascii="Calibri" w:eastAsiaTheme="minorEastAsia" w:hAnsi="Calibri" w:cs="Calibri"/>
                <w:lang w:val="it-IT" w:eastAsia="zh-CN"/>
              </w:rPr>
              <w:t xml:space="preserve">Lo, A. Y. H., Grotevant, H. D., &amp; Wrobel, G. M. (2023). </w:t>
            </w:r>
            <w:r w:rsidRPr="007320D7">
              <w:rPr>
                <w:rFonts w:ascii="Calibri" w:eastAsiaTheme="minorEastAsia" w:hAnsi="Calibri" w:cs="Calibri"/>
                <w:lang w:val="en-US" w:eastAsia="zh-CN"/>
              </w:rPr>
              <w:t xml:space="preserve">Birth Family Contact from Childhood to Adulthood: Adjustment and Adoption Outcomes in Adopted Young Adults. </w:t>
            </w:r>
            <w:r>
              <w:rPr>
                <w:rFonts w:ascii="Calibri" w:eastAsiaTheme="minorEastAsia" w:hAnsi="Calibri" w:cs="Calibri"/>
                <w:i/>
                <w:iCs/>
                <w:lang w:eastAsia="zh-CN"/>
              </w:rPr>
              <w:t xml:space="preserve">Int J </w:t>
            </w:r>
            <w:proofErr w:type="spellStart"/>
            <w:r>
              <w:rPr>
                <w:rFonts w:ascii="Calibri" w:eastAsiaTheme="minorEastAsia" w:hAnsi="Calibri" w:cs="Calibri"/>
                <w:i/>
                <w:iCs/>
                <w:lang w:eastAsia="zh-CN"/>
              </w:rPr>
              <w:t>Behav</w:t>
            </w:r>
            <w:proofErr w:type="spellEnd"/>
            <w:r>
              <w:rPr>
                <w:rFonts w:ascii="Calibri" w:eastAsiaTheme="minorEastAsia" w:hAnsi="Calibri" w:cs="Calibri"/>
                <w:i/>
                <w:iCs/>
                <w:lang w:eastAsia="zh-CN"/>
              </w:rPr>
              <w:t xml:space="preserve"> </w:t>
            </w:r>
            <w:proofErr w:type="spellStart"/>
            <w:r>
              <w:rPr>
                <w:rFonts w:ascii="Calibri" w:eastAsiaTheme="minorEastAsia" w:hAnsi="Calibri" w:cs="Calibri"/>
                <w:i/>
                <w:iCs/>
                <w:lang w:eastAsia="zh-CN"/>
              </w:rPr>
              <w:t>Dev</w:t>
            </w:r>
            <w:proofErr w:type="spellEnd"/>
            <w:r>
              <w:rPr>
                <w:rFonts w:ascii="Calibri" w:eastAsiaTheme="minorEastAsia" w:hAnsi="Calibri" w:cs="Calibri"/>
                <w:i/>
                <w:iCs/>
                <w:lang w:eastAsia="zh-CN"/>
              </w:rPr>
              <w:t>, 47</w:t>
            </w:r>
            <w:r>
              <w:rPr>
                <w:rFonts w:ascii="Calibri" w:eastAsiaTheme="minorEastAsia" w:hAnsi="Calibri" w:cs="Calibri"/>
                <w:lang w:eastAsia="zh-CN"/>
              </w:rPr>
              <w:t>(4), 283-293. doi:10.1177/01650254231165839</w:t>
            </w:r>
          </w:p>
          <w:p w14:paraId="6B521080" w14:textId="77777777" w:rsidR="00F50E43" w:rsidRPr="007320D7" w:rsidRDefault="00F50E43" w:rsidP="00F50E43">
            <w:pPr>
              <w:rPr>
                <w:rFonts w:ascii="Segoe UI" w:hAnsi="Segoe UI" w:cs="Segoe UI"/>
                <w:sz w:val="18"/>
                <w:szCs w:val="18"/>
                <w:lang w:val="en-US"/>
              </w:rPr>
            </w:pPr>
          </w:p>
        </w:tc>
        <w:tc>
          <w:tcPr>
            <w:tcW w:w="4820" w:type="dxa"/>
          </w:tcPr>
          <w:p w14:paraId="464FFC74" w14:textId="7219FE40" w:rsidR="00F50E43" w:rsidRPr="00113024" w:rsidRDefault="00F50E43" w:rsidP="002A4AA7">
            <w:pPr>
              <w:rPr>
                <w:rFonts w:ascii="Segoe UI" w:hAnsi="Segoe UI" w:cs="Segoe UI"/>
                <w:sz w:val="18"/>
                <w:szCs w:val="18"/>
              </w:rPr>
            </w:pPr>
            <w:r>
              <w:rPr>
                <w:rFonts w:ascii="Segoe UI" w:hAnsi="Segoe UI" w:cs="Segoe UI"/>
                <w:sz w:val="18"/>
                <w:szCs w:val="18"/>
              </w:rPr>
              <w:t xml:space="preserve">In dit onderzoek naar de invloed van contact van binnenlands open geadopteerde </w:t>
            </w:r>
            <w:proofErr w:type="spellStart"/>
            <w:r>
              <w:rPr>
                <w:rFonts w:ascii="Segoe UI" w:hAnsi="Segoe UI" w:cs="Segoe UI"/>
                <w:sz w:val="18"/>
                <w:szCs w:val="18"/>
              </w:rPr>
              <w:t>jong-volwassenen</w:t>
            </w:r>
            <w:proofErr w:type="spellEnd"/>
            <w:r>
              <w:rPr>
                <w:rFonts w:ascii="Segoe UI" w:hAnsi="Segoe UI" w:cs="Segoe UI"/>
                <w:sz w:val="18"/>
                <w:szCs w:val="18"/>
              </w:rPr>
              <w:t xml:space="preserve"> met hun oorspronkelijke familie op hun welzijn werden vier groepen onderscheiden. Geadopteerden</w:t>
            </w:r>
            <w:r w:rsidRPr="00113024">
              <w:rPr>
                <w:rFonts w:ascii="Segoe UI" w:hAnsi="Segoe UI" w:cs="Segoe UI"/>
                <w:sz w:val="18"/>
                <w:szCs w:val="18"/>
              </w:rPr>
              <w:t xml:space="preserve"> </w:t>
            </w:r>
            <w:r>
              <w:rPr>
                <w:rFonts w:ascii="Segoe UI" w:hAnsi="Segoe UI" w:cs="Segoe UI"/>
                <w:sz w:val="18"/>
                <w:szCs w:val="18"/>
              </w:rPr>
              <w:t>die blijvend veel contact hadden gehouden met hun oorspronkelijke familie (</w:t>
            </w:r>
            <w:proofErr w:type="spellStart"/>
            <w:r>
              <w:rPr>
                <w:rFonts w:ascii="Segoe UI" w:hAnsi="Segoe UI" w:cs="Segoe UI"/>
                <w:sz w:val="18"/>
                <w:szCs w:val="18"/>
              </w:rPr>
              <w:t>extended</w:t>
            </w:r>
            <w:proofErr w:type="spellEnd"/>
            <w:r>
              <w:rPr>
                <w:rFonts w:ascii="Segoe UI" w:hAnsi="Segoe UI" w:cs="Segoe UI"/>
                <w:sz w:val="18"/>
                <w:szCs w:val="18"/>
              </w:rPr>
              <w:t>) bleken minder psychisch leed te hebben en een beter welzijn dan de groep met beperkt contact (</w:t>
            </w:r>
            <w:proofErr w:type="spellStart"/>
            <w:r>
              <w:rPr>
                <w:rFonts w:ascii="Segoe UI" w:hAnsi="Segoe UI" w:cs="Segoe UI"/>
                <w:sz w:val="18"/>
                <w:szCs w:val="18"/>
              </w:rPr>
              <w:t>limited</w:t>
            </w:r>
            <w:proofErr w:type="spellEnd"/>
            <w:r>
              <w:rPr>
                <w:rFonts w:ascii="Segoe UI" w:hAnsi="Segoe UI" w:cs="Segoe UI"/>
                <w:sz w:val="18"/>
                <w:szCs w:val="18"/>
              </w:rPr>
              <w:t>). Het kon wel hard werken zijn en veerkracht vragen om blijvend een goed contact te houden, maar dit leidde tot een positievere relatie met hun oorspronkelijke moeder dan bij de andere groepen. De geadopteerden waar geen contact was (No contact) of waar het contact gestopt was (</w:t>
            </w:r>
            <w:proofErr w:type="spellStart"/>
            <w:r>
              <w:rPr>
                <w:rFonts w:ascii="Segoe UI" w:hAnsi="Segoe UI" w:cs="Segoe UI"/>
                <w:sz w:val="18"/>
                <w:szCs w:val="18"/>
              </w:rPr>
              <w:t>stopped</w:t>
            </w:r>
            <w:proofErr w:type="spellEnd"/>
            <w:r>
              <w:rPr>
                <w:rFonts w:ascii="Segoe UI" w:hAnsi="Segoe UI" w:cs="Segoe UI"/>
                <w:sz w:val="18"/>
                <w:szCs w:val="18"/>
              </w:rPr>
              <w:t>) verschilden niet in psychische nood of welzijn van de groep waar blijvend veel contact was (</w:t>
            </w:r>
            <w:proofErr w:type="spellStart"/>
            <w:r>
              <w:rPr>
                <w:rFonts w:ascii="Segoe UI" w:hAnsi="Segoe UI" w:cs="Segoe UI"/>
                <w:sz w:val="18"/>
                <w:szCs w:val="18"/>
              </w:rPr>
              <w:t>extended</w:t>
            </w:r>
            <w:proofErr w:type="spellEnd"/>
            <w:r>
              <w:rPr>
                <w:rFonts w:ascii="Segoe UI" w:hAnsi="Segoe UI" w:cs="Segoe UI"/>
                <w:sz w:val="18"/>
                <w:szCs w:val="18"/>
              </w:rPr>
              <w:t xml:space="preserve">).  De groep met beperkt contact bleek het </w:t>
            </w:r>
            <w:proofErr w:type="spellStart"/>
            <w:r>
              <w:rPr>
                <w:rFonts w:ascii="Segoe UI" w:hAnsi="Segoe UI" w:cs="Segoe UI"/>
                <w:sz w:val="18"/>
                <w:szCs w:val="18"/>
              </w:rPr>
              <w:t>het</w:t>
            </w:r>
            <w:proofErr w:type="spellEnd"/>
            <w:r>
              <w:rPr>
                <w:rFonts w:ascii="Segoe UI" w:hAnsi="Segoe UI" w:cs="Segoe UI"/>
                <w:sz w:val="18"/>
                <w:szCs w:val="18"/>
              </w:rPr>
              <w:t xml:space="preserve"> lastigst te hebben – binnen deze </w:t>
            </w:r>
            <w:r>
              <w:rPr>
                <w:rFonts w:ascii="Segoe UI" w:hAnsi="Segoe UI" w:cs="Segoe UI"/>
                <w:sz w:val="18"/>
                <w:szCs w:val="18"/>
              </w:rPr>
              <w:lastRenderedPageBreak/>
              <w:t xml:space="preserve">groep vielen ook de geadopteerden die probeerden contact te hebben, maar waar het contact ingewikkeld bleef. Er werd geen bewijs gevonden dat de mate van contact samenhing met de identiteitsontwikkeling. </w:t>
            </w:r>
          </w:p>
        </w:tc>
        <w:tc>
          <w:tcPr>
            <w:tcW w:w="6070" w:type="dxa"/>
          </w:tcPr>
          <w:p w14:paraId="1DD4B979" w14:textId="77777777" w:rsidR="00F50E43" w:rsidRPr="0015303C" w:rsidRDefault="00F50E43" w:rsidP="000E0B31">
            <w:pPr>
              <w:autoSpaceDE w:val="0"/>
              <w:autoSpaceDN w:val="0"/>
              <w:adjustRightInd w:val="0"/>
              <w:spacing w:after="0" w:line="240" w:lineRule="auto"/>
              <w:rPr>
                <w:rFonts w:ascii="Segoe UI" w:hAnsi="Segoe UI" w:cs="Segoe UI"/>
                <w:sz w:val="18"/>
                <w:szCs w:val="18"/>
                <w:lang w:val="en-US"/>
              </w:rPr>
            </w:pPr>
            <w:r w:rsidRPr="0015303C">
              <w:rPr>
                <w:rFonts w:ascii="Segoe UI" w:hAnsi="Segoe UI" w:cs="Segoe UI"/>
                <w:sz w:val="18"/>
                <w:szCs w:val="18"/>
                <w:lang w:val="en-US"/>
              </w:rPr>
              <w:lastRenderedPageBreak/>
              <w:t xml:space="preserve">Experiences of </w:t>
            </w:r>
            <w:r w:rsidRPr="0015303C">
              <w:rPr>
                <w:rFonts w:ascii="Segoe UI" w:hAnsi="Segoe UI" w:cs="Segoe UI"/>
                <w:b/>
                <w:sz w:val="18"/>
                <w:szCs w:val="18"/>
                <w:lang w:val="en-US"/>
              </w:rPr>
              <w:t>contact between adopted persons and birth family members have implications for psychological adjustment of adopted persons</w:t>
            </w:r>
            <w:r w:rsidRPr="0015303C">
              <w:rPr>
                <w:rFonts w:ascii="Segoe UI" w:hAnsi="Segoe UI" w:cs="Segoe UI"/>
                <w:sz w:val="18"/>
                <w:szCs w:val="18"/>
                <w:lang w:val="en-US"/>
              </w:rPr>
              <w:t xml:space="preserve">. The current study utilizes four contact trajectory groups, spanning from middle childhood to young adulthood and encompassing three aspects of birth family contact, in predicting psychological adjustment and adoption-related outcomes in adopted young adults. Data come from a </w:t>
            </w:r>
            <w:r w:rsidRPr="0015303C">
              <w:rPr>
                <w:rFonts w:ascii="Segoe UI" w:hAnsi="Segoe UI" w:cs="Segoe UI"/>
                <w:b/>
                <w:sz w:val="18"/>
                <w:szCs w:val="18"/>
                <w:lang w:val="en-US"/>
              </w:rPr>
              <w:t>longitudinal study of adoptive families in which adopted persons were domestically adopted in infancy by same-race parents in the United States</w:t>
            </w:r>
            <w:r w:rsidRPr="0015303C">
              <w:rPr>
                <w:rFonts w:ascii="Segoe UI" w:hAnsi="Segoe UI" w:cs="Segoe UI"/>
                <w:sz w:val="18"/>
                <w:szCs w:val="18"/>
                <w:lang w:val="en-US"/>
              </w:rPr>
              <w:t xml:space="preserve">. Adopted young adults in the group characterized by sustained </w:t>
            </w:r>
            <w:r w:rsidRPr="0015303C">
              <w:rPr>
                <w:rFonts w:ascii="Segoe UI" w:hAnsi="Segoe UI" w:cs="Segoe UI"/>
                <w:b/>
                <w:sz w:val="18"/>
                <w:szCs w:val="18"/>
                <w:lang w:val="en-US"/>
              </w:rPr>
              <w:t>high levels of contact and satisfaction with contact over time ('Extended Contact') displayed lower levels of psychological distress and higher levels of psychological well-being</w:t>
            </w:r>
            <w:r w:rsidRPr="0015303C">
              <w:rPr>
                <w:rFonts w:ascii="Segoe UI" w:hAnsi="Segoe UI" w:cs="Segoe UI"/>
                <w:sz w:val="18"/>
                <w:szCs w:val="18"/>
                <w:lang w:val="en-US"/>
              </w:rPr>
              <w:t xml:space="preserve"> than adopted persons in the group characterized by </w:t>
            </w:r>
            <w:r w:rsidRPr="0015303C">
              <w:rPr>
                <w:rFonts w:ascii="Segoe UI" w:hAnsi="Segoe UI" w:cs="Segoe UI"/>
                <w:b/>
                <w:sz w:val="18"/>
                <w:szCs w:val="18"/>
                <w:lang w:val="en-US"/>
              </w:rPr>
              <w:t>contact that increased over time but remained limited ('Limited Contact').</w:t>
            </w:r>
            <w:r w:rsidRPr="0015303C">
              <w:rPr>
                <w:rFonts w:ascii="Segoe UI" w:hAnsi="Segoe UI" w:cs="Segoe UI"/>
                <w:sz w:val="18"/>
                <w:szCs w:val="18"/>
                <w:lang w:val="en-US"/>
              </w:rPr>
              <w:t xml:space="preserve"> Generally, adopted persons within the group characterized by </w:t>
            </w:r>
            <w:r w:rsidRPr="0015303C">
              <w:rPr>
                <w:rFonts w:ascii="Segoe UI" w:hAnsi="Segoe UI" w:cs="Segoe UI"/>
                <w:b/>
                <w:sz w:val="18"/>
                <w:szCs w:val="18"/>
                <w:lang w:val="en-US"/>
              </w:rPr>
              <w:t xml:space="preserve">consistent lack of contact ('No Contact') and the group characterized by contact that was initially present but ended ('Stopped Contact') did not differ in distress and well-being from those in the 'Extended </w:t>
            </w:r>
            <w:r w:rsidRPr="0015303C">
              <w:rPr>
                <w:rFonts w:ascii="Segoe UI" w:hAnsi="Segoe UI" w:cs="Segoe UI"/>
                <w:b/>
                <w:sz w:val="18"/>
                <w:szCs w:val="18"/>
                <w:lang w:val="en-US"/>
              </w:rPr>
              <w:lastRenderedPageBreak/>
              <w:t>Contact' group.</w:t>
            </w:r>
            <w:r w:rsidRPr="0015303C">
              <w:rPr>
                <w:rFonts w:ascii="Segoe UI" w:hAnsi="Segoe UI" w:cs="Segoe UI"/>
                <w:sz w:val="18"/>
                <w:szCs w:val="18"/>
                <w:lang w:val="en-US"/>
              </w:rPr>
              <w:t xml:space="preserve"> </w:t>
            </w:r>
            <w:r w:rsidRPr="0015303C">
              <w:rPr>
                <w:rFonts w:ascii="Segoe UI" w:hAnsi="Segoe UI" w:cs="Segoe UI"/>
                <w:b/>
                <w:sz w:val="18"/>
                <w:szCs w:val="18"/>
                <w:lang w:val="en-US"/>
              </w:rPr>
              <w:t>No group differences were found on adoption dynamics and identity, however young adults in the 'Extended Contact' group generally reported more positive relationships with their birth mothers than those in the other groups.</w:t>
            </w:r>
            <w:r w:rsidRPr="0015303C">
              <w:rPr>
                <w:rFonts w:ascii="Segoe UI" w:hAnsi="Segoe UI" w:cs="Segoe UI"/>
                <w:sz w:val="18"/>
                <w:szCs w:val="18"/>
                <w:lang w:val="en-US"/>
              </w:rPr>
              <w:t xml:space="preserve"> Findings are discussed in the context of heterogeneity in contact experiences and implications for policy and practice.</w:t>
            </w:r>
          </w:p>
          <w:p w14:paraId="0594D505" w14:textId="5325F3E5" w:rsidR="00F50E43" w:rsidRPr="0015303C" w:rsidRDefault="00F50E43" w:rsidP="005C0736">
            <w:pPr>
              <w:spacing w:after="0" w:line="240" w:lineRule="auto"/>
              <w:rPr>
                <w:rFonts w:ascii="Segoe UI" w:hAnsi="Segoe UI" w:cs="Segoe UI"/>
                <w:sz w:val="18"/>
                <w:szCs w:val="18"/>
                <w:lang w:val="en-US"/>
              </w:rPr>
            </w:pPr>
          </w:p>
        </w:tc>
      </w:tr>
      <w:bookmarkEnd w:id="1"/>
      <w:tr w:rsidR="00F50E43" w:rsidRPr="009564D3" w14:paraId="4783038F" w14:textId="0281AFB9" w:rsidTr="00F50E43">
        <w:trPr>
          <w:gridAfter w:val="1"/>
          <w:wAfter w:w="25" w:type="dxa"/>
        </w:trPr>
        <w:tc>
          <w:tcPr>
            <w:tcW w:w="1129" w:type="dxa"/>
          </w:tcPr>
          <w:p w14:paraId="60E24247" w14:textId="4429FA79" w:rsidR="00F50E43" w:rsidRPr="009564D3" w:rsidRDefault="00F50E43" w:rsidP="006F6D7A">
            <w:pPr>
              <w:rPr>
                <w:rFonts w:ascii="Segoe UI" w:hAnsi="Segoe UI" w:cs="Segoe UI"/>
                <w:sz w:val="18"/>
                <w:szCs w:val="18"/>
              </w:rPr>
            </w:pPr>
            <w:r>
              <w:rPr>
                <w:rFonts w:ascii="Segoe UI" w:hAnsi="Segoe UI" w:cs="Segoe UI"/>
                <w:sz w:val="18"/>
                <w:szCs w:val="18"/>
              </w:rPr>
              <w:lastRenderedPageBreak/>
              <w:t>Geboorte- moeders</w:t>
            </w:r>
          </w:p>
        </w:tc>
        <w:tc>
          <w:tcPr>
            <w:tcW w:w="3090" w:type="dxa"/>
          </w:tcPr>
          <w:p w14:paraId="63157B00" w14:textId="77777777" w:rsidR="00F50E43" w:rsidRPr="0017051E" w:rsidRDefault="00F50E43" w:rsidP="00F50E43">
            <w:pPr>
              <w:autoSpaceDE w:val="0"/>
              <w:autoSpaceDN w:val="0"/>
              <w:adjustRightInd w:val="0"/>
              <w:spacing w:after="0" w:line="240" w:lineRule="auto"/>
              <w:rPr>
                <w:rFonts w:ascii="Calibri" w:eastAsiaTheme="minorEastAsia" w:hAnsi="Calibri" w:cs="Calibri"/>
                <w:lang w:val="en-GB" w:eastAsia="zh-CN"/>
              </w:rPr>
            </w:pPr>
            <w:r w:rsidRPr="007320D7">
              <w:rPr>
                <w:rFonts w:ascii="Calibri" w:eastAsiaTheme="minorEastAsia" w:hAnsi="Calibri" w:cs="Calibri"/>
                <w:lang w:val="en-US" w:eastAsia="zh-CN"/>
              </w:rPr>
              <w:t xml:space="preserve">Aguiniga, D. M., Madden, E. E., Goodwin, B., &amp; Ryan, S. Post-Adoption Contact Experiences of Birth Mothers. </w:t>
            </w:r>
            <w:r w:rsidRPr="0017051E">
              <w:rPr>
                <w:rFonts w:ascii="Calibri" w:eastAsiaTheme="minorEastAsia" w:hAnsi="Calibri" w:cs="Calibri"/>
                <w:i/>
                <w:iCs/>
                <w:lang w:val="en-GB" w:eastAsia="zh-CN"/>
              </w:rPr>
              <w:t>Adoption quarterly</w:t>
            </w:r>
            <w:r w:rsidRPr="0017051E">
              <w:rPr>
                <w:rFonts w:ascii="Calibri" w:eastAsiaTheme="minorEastAsia" w:hAnsi="Calibri" w:cs="Calibri"/>
                <w:lang w:val="en-GB" w:eastAsia="zh-CN"/>
              </w:rPr>
              <w:t>, 1-17. doi:10.1080/10926755.2023.2228772</w:t>
            </w:r>
          </w:p>
          <w:p w14:paraId="4A1CADB4" w14:textId="77777777" w:rsidR="00F50E43" w:rsidRPr="0017051E" w:rsidRDefault="00F50E43" w:rsidP="00F50E43">
            <w:pPr>
              <w:rPr>
                <w:rFonts w:ascii="Segoe UI" w:hAnsi="Segoe UI" w:cs="Segoe UI"/>
                <w:sz w:val="18"/>
                <w:szCs w:val="18"/>
                <w:lang w:val="en-GB"/>
              </w:rPr>
            </w:pPr>
          </w:p>
        </w:tc>
        <w:tc>
          <w:tcPr>
            <w:tcW w:w="4820" w:type="dxa"/>
          </w:tcPr>
          <w:p w14:paraId="4940B226" w14:textId="5BE0A40D" w:rsidR="00F50E43" w:rsidRPr="009564D3" w:rsidRDefault="00F50E43" w:rsidP="006F6D7A">
            <w:pPr>
              <w:rPr>
                <w:rFonts w:ascii="Segoe UI" w:hAnsi="Segoe UI" w:cs="Segoe UI"/>
                <w:sz w:val="18"/>
                <w:szCs w:val="18"/>
              </w:rPr>
            </w:pPr>
            <w:r>
              <w:rPr>
                <w:rFonts w:ascii="Segoe UI" w:hAnsi="Segoe UI" w:cs="Segoe UI"/>
                <w:sz w:val="18"/>
                <w:szCs w:val="18"/>
              </w:rPr>
              <w:t xml:space="preserve">Een onderzoek in de VS naar contact van moeders die hun kinderen tussen 2000 en 2020 afstonden via open adopties. Na gemiddeld 11.5 jaar werd hen gevraagd of ze nog contact hadden en hoe tevreden ze waren met hun besluit tot afstand. Het bleek dat meer dan </w:t>
            </w:r>
            <w:proofErr w:type="spellStart"/>
            <w:r>
              <w:rPr>
                <w:rFonts w:ascii="Segoe UI" w:hAnsi="Segoe UI" w:cs="Segoe UI"/>
                <w:sz w:val="18"/>
                <w:szCs w:val="18"/>
              </w:rPr>
              <w:t>tweederde</w:t>
            </w:r>
            <w:proofErr w:type="spellEnd"/>
            <w:r>
              <w:rPr>
                <w:rFonts w:ascii="Segoe UI" w:hAnsi="Segoe UI" w:cs="Segoe UI"/>
                <w:sz w:val="18"/>
                <w:szCs w:val="18"/>
              </w:rPr>
              <w:t xml:space="preserve"> van de moeders nog contact had met hun geadopteerde kind en wie contact had, was tevredener met het besluit van afstand dan de anderen. </w:t>
            </w:r>
            <w:proofErr w:type="spellStart"/>
            <w:r>
              <w:rPr>
                <w:rFonts w:ascii="Segoe UI" w:hAnsi="Segoe UI" w:cs="Segoe UI"/>
                <w:sz w:val="18"/>
                <w:szCs w:val="18"/>
              </w:rPr>
              <w:t>Tweederde</w:t>
            </w:r>
            <w:proofErr w:type="spellEnd"/>
            <w:r>
              <w:rPr>
                <w:rFonts w:ascii="Segoe UI" w:hAnsi="Segoe UI" w:cs="Segoe UI"/>
                <w:sz w:val="18"/>
                <w:szCs w:val="18"/>
              </w:rPr>
              <w:t xml:space="preserve"> van de moeders die contact hadden, zou wel graag meer contact willen. De groep die oorspronkelijk contact had maar waar het contact gestopt was, was het minst tevreden. In het onderzoek wordt ook het belang genoemd van het tegenwoordig meer bekend en vertrouwd zijn van de adoptieouders met het systeem van open adopties.</w:t>
            </w:r>
          </w:p>
        </w:tc>
        <w:tc>
          <w:tcPr>
            <w:tcW w:w="6070" w:type="dxa"/>
          </w:tcPr>
          <w:p w14:paraId="30F7F741" w14:textId="2B91B473" w:rsidR="00F50E43" w:rsidRPr="0015303C" w:rsidRDefault="00F50E43" w:rsidP="000E0B31">
            <w:pPr>
              <w:autoSpaceDE w:val="0"/>
              <w:autoSpaceDN w:val="0"/>
              <w:adjustRightInd w:val="0"/>
              <w:spacing w:after="0" w:line="240" w:lineRule="auto"/>
              <w:rPr>
                <w:rFonts w:ascii="Segoe UI" w:hAnsi="Segoe UI" w:cs="Segoe UI"/>
                <w:sz w:val="18"/>
                <w:szCs w:val="18"/>
                <w:lang w:val="en-US"/>
              </w:rPr>
            </w:pPr>
            <w:r w:rsidRPr="0015303C">
              <w:rPr>
                <w:rFonts w:ascii="Segoe UI" w:hAnsi="Segoe UI" w:cs="Segoe UI"/>
                <w:sz w:val="18"/>
                <w:szCs w:val="18"/>
                <w:lang w:val="en-US"/>
              </w:rPr>
              <w:t xml:space="preserve">This research examines the </w:t>
            </w:r>
            <w:r w:rsidRPr="0015303C">
              <w:rPr>
                <w:rFonts w:ascii="Segoe UI" w:hAnsi="Segoe UI" w:cs="Segoe UI"/>
                <w:b/>
                <w:sz w:val="18"/>
                <w:szCs w:val="18"/>
                <w:lang w:val="en-US"/>
              </w:rPr>
              <w:t>post-adoption experiences of 223 birth mothers</w:t>
            </w:r>
            <w:r w:rsidRPr="0015303C">
              <w:rPr>
                <w:rFonts w:ascii="Segoe UI" w:hAnsi="Segoe UI" w:cs="Segoe UI"/>
                <w:sz w:val="18"/>
                <w:szCs w:val="18"/>
                <w:lang w:val="en-US"/>
              </w:rPr>
              <w:t xml:space="preserve"> who relinquished a child for adoption </w:t>
            </w:r>
            <w:r w:rsidRPr="0015303C">
              <w:rPr>
                <w:rFonts w:ascii="Segoe UI" w:hAnsi="Segoe UI" w:cs="Segoe UI"/>
                <w:b/>
                <w:sz w:val="18"/>
                <w:szCs w:val="18"/>
                <w:lang w:val="en-US"/>
              </w:rPr>
              <w:t>in the United States post-1989</w:t>
            </w:r>
            <w:r w:rsidRPr="0015303C">
              <w:rPr>
                <w:rFonts w:ascii="Segoe UI" w:hAnsi="Segoe UI" w:cs="Segoe UI"/>
                <w:sz w:val="18"/>
                <w:szCs w:val="18"/>
                <w:lang w:val="en-US"/>
              </w:rPr>
              <w:t xml:space="preserve">. This analysis relied on </w:t>
            </w:r>
            <w:r w:rsidRPr="0015303C">
              <w:rPr>
                <w:rFonts w:ascii="Segoe UI" w:hAnsi="Segoe UI" w:cs="Segoe UI"/>
                <w:b/>
                <w:sz w:val="18"/>
                <w:szCs w:val="18"/>
                <w:lang w:val="en-US"/>
              </w:rPr>
              <w:t>quantitative data collected for a larger mixed-methods study</w:t>
            </w:r>
            <w:r w:rsidRPr="0015303C">
              <w:rPr>
                <w:rFonts w:ascii="Segoe UI" w:hAnsi="Segoe UI" w:cs="Segoe UI"/>
                <w:sz w:val="18"/>
                <w:szCs w:val="18"/>
                <w:lang w:val="en-US"/>
              </w:rPr>
              <w:t xml:space="preserve"> that sought to understand the pre- and post-adoption experiences of birth mothers. Results of the current analysis found that more than two-thirds (n=155, 69.5%) of birth mothers in the study </w:t>
            </w:r>
            <w:r w:rsidRPr="0015303C">
              <w:rPr>
                <w:rFonts w:ascii="Segoe UI" w:hAnsi="Segoe UI" w:cs="Segoe UI"/>
                <w:b/>
                <w:sz w:val="18"/>
                <w:szCs w:val="18"/>
                <w:lang w:val="en-US"/>
              </w:rPr>
              <w:t>reported current contact with their child</w:t>
            </w:r>
            <w:r w:rsidRPr="0015303C">
              <w:rPr>
                <w:rFonts w:ascii="Segoe UI" w:hAnsi="Segoe UI" w:cs="Segoe UI"/>
                <w:sz w:val="18"/>
                <w:szCs w:val="18"/>
                <w:lang w:val="en-US"/>
              </w:rPr>
              <w:t xml:space="preserve">. Birth mothers who had </w:t>
            </w:r>
            <w:r w:rsidRPr="0015303C">
              <w:rPr>
                <w:rFonts w:ascii="Segoe UI" w:hAnsi="Segoe UI" w:cs="Segoe UI"/>
                <w:b/>
                <w:sz w:val="18"/>
                <w:szCs w:val="18"/>
                <w:lang w:val="en-US"/>
              </w:rPr>
              <w:t>continuing contact expressed greater satisfaction with their decision to relinquish their child for adoption than those who had contact in the past but no longer</w:t>
            </w:r>
            <w:r w:rsidRPr="0015303C">
              <w:rPr>
                <w:rFonts w:ascii="Segoe UI" w:hAnsi="Segoe UI" w:cs="Segoe UI"/>
                <w:sz w:val="18"/>
                <w:szCs w:val="18"/>
                <w:lang w:val="en-US"/>
              </w:rPr>
              <w:t xml:space="preserve"> (n=38; 17%) or those who never had contact (n=30; 13.5%). </w:t>
            </w:r>
            <w:r w:rsidRPr="0015303C">
              <w:rPr>
                <w:rFonts w:ascii="Segoe UI" w:hAnsi="Segoe UI" w:cs="Segoe UI"/>
                <w:b/>
                <w:sz w:val="18"/>
                <w:szCs w:val="18"/>
                <w:lang w:val="en-US"/>
              </w:rPr>
              <w:t>More than two-thirds of the birth mothers</w:t>
            </w:r>
            <w:r w:rsidRPr="0015303C">
              <w:rPr>
                <w:rFonts w:ascii="Segoe UI" w:hAnsi="Segoe UI" w:cs="Segoe UI"/>
                <w:sz w:val="18"/>
                <w:szCs w:val="18"/>
                <w:lang w:val="en-US"/>
              </w:rPr>
              <w:t xml:space="preserve"> (n=156; n=70.9%) </w:t>
            </w:r>
            <w:r w:rsidRPr="0015303C">
              <w:rPr>
                <w:rFonts w:ascii="Segoe UI" w:hAnsi="Segoe UI" w:cs="Segoe UI"/>
                <w:b/>
                <w:sz w:val="18"/>
                <w:szCs w:val="18"/>
                <w:lang w:val="en-US"/>
              </w:rPr>
              <w:t>indicated they would like to have increased contact with their child</w:t>
            </w:r>
            <w:r w:rsidRPr="0015303C">
              <w:rPr>
                <w:rFonts w:ascii="Segoe UI" w:hAnsi="Segoe UI" w:cs="Segoe UI"/>
                <w:sz w:val="18"/>
                <w:szCs w:val="18"/>
                <w:lang w:val="en-US"/>
              </w:rPr>
              <w:t>. Practice and policy recommendations include increased education for expectant mothers about post-adoption contact and the enforceability of contact agreements.</w:t>
            </w:r>
          </w:p>
          <w:p w14:paraId="51FF3AE3" w14:textId="156692D9" w:rsidR="00F50E43" w:rsidRPr="0015303C" w:rsidRDefault="00F50E43" w:rsidP="005C0736">
            <w:pPr>
              <w:spacing w:after="0" w:line="240" w:lineRule="auto"/>
              <w:rPr>
                <w:rFonts w:ascii="Segoe UI" w:hAnsi="Segoe UI" w:cs="Segoe UI"/>
                <w:sz w:val="18"/>
                <w:szCs w:val="18"/>
                <w:lang w:val="en-US"/>
              </w:rPr>
            </w:pPr>
          </w:p>
        </w:tc>
      </w:tr>
      <w:tr w:rsidR="00F50E43" w:rsidRPr="00113024" w14:paraId="5512D16C" w14:textId="77777777" w:rsidTr="00F50E43">
        <w:trPr>
          <w:gridAfter w:val="1"/>
          <w:wAfter w:w="25" w:type="dxa"/>
        </w:trPr>
        <w:tc>
          <w:tcPr>
            <w:tcW w:w="1129" w:type="dxa"/>
          </w:tcPr>
          <w:p w14:paraId="5890582B" w14:textId="520C1846" w:rsidR="00F50E43" w:rsidRPr="00113024" w:rsidRDefault="00F50E43" w:rsidP="001407C0">
            <w:pPr>
              <w:rPr>
                <w:rFonts w:ascii="Segoe UI" w:hAnsi="Segoe UI" w:cs="Segoe UI"/>
                <w:sz w:val="18"/>
                <w:szCs w:val="18"/>
              </w:rPr>
            </w:pPr>
            <w:proofErr w:type="spellStart"/>
            <w:r>
              <w:rPr>
                <w:rFonts w:ascii="Segoe UI" w:hAnsi="Segoe UI" w:cs="Segoe UI"/>
                <w:sz w:val="18"/>
                <w:szCs w:val="18"/>
              </w:rPr>
              <w:t>Ontwikke</w:t>
            </w:r>
            <w:proofErr w:type="spellEnd"/>
            <w:r>
              <w:rPr>
                <w:rFonts w:ascii="Segoe UI" w:hAnsi="Segoe UI" w:cs="Segoe UI"/>
                <w:sz w:val="18"/>
                <w:szCs w:val="18"/>
              </w:rPr>
              <w:t xml:space="preserve">- </w:t>
            </w:r>
            <w:proofErr w:type="spellStart"/>
            <w:r>
              <w:rPr>
                <w:rFonts w:ascii="Segoe UI" w:hAnsi="Segoe UI" w:cs="Segoe UI"/>
                <w:sz w:val="18"/>
                <w:szCs w:val="18"/>
              </w:rPr>
              <w:t>ling</w:t>
            </w:r>
            <w:proofErr w:type="spellEnd"/>
          </w:p>
        </w:tc>
        <w:tc>
          <w:tcPr>
            <w:tcW w:w="3090" w:type="dxa"/>
          </w:tcPr>
          <w:p w14:paraId="34933E84" w14:textId="77777777" w:rsidR="00F50E43" w:rsidRDefault="00F50E43" w:rsidP="00F50E43">
            <w:pPr>
              <w:autoSpaceDE w:val="0"/>
              <w:autoSpaceDN w:val="0"/>
              <w:adjustRightInd w:val="0"/>
              <w:spacing w:after="0" w:line="240" w:lineRule="auto"/>
              <w:rPr>
                <w:rFonts w:ascii="Calibri" w:eastAsiaTheme="minorEastAsia" w:hAnsi="Calibri" w:cs="Calibri"/>
                <w:lang w:eastAsia="zh-CN"/>
              </w:rPr>
            </w:pPr>
            <w:r w:rsidRPr="00AE7191">
              <w:rPr>
                <w:rFonts w:ascii="Calibri" w:eastAsiaTheme="minorEastAsia" w:hAnsi="Calibri" w:cs="Calibri"/>
                <w:lang w:val="es-ES" w:eastAsia="zh-CN"/>
              </w:rPr>
              <w:t xml:space="preserve">Chernego, D. I., Vasilyeva, M. J., &amp; Muhamedrahimov, R. J. (2023). </w:t>
            </w:r>
            <w:r w:rsidRPr="00AE7191">
              <w:rPr>
                <w:rFonts w:ascii="Calibri" w:eastAsiaTheme="minorEastAsia" w:hAnsi="Calibri" w:cs="Calibri"/>
                <w:lang w:val="en-GB" w:eastAsia="zh-CN"/>
              </w:rPr>
              <w:t xml:space="preserve">The Impact of Early Institutionalization Experience on Child Development: Biological Indicators, Physiological Mechanisms, </w:t>
            </w:r>
            <w:proofErr w:type="spellStart"/>
            <w:r w:rsidRPr="00AE7191">
              <w:rPr>
                <w:rFonts w:ascii="Calibri" w:eastAsiaTheme="minorEastAsia" w:hAnsi="Calibri" w:cs="Calibri"/>
                <w:lang w:val="en-GB" w:eastAsia="zh-CN"/>
              </w:rPr>
              <w:t>Behavioral</w:t>
            </w:r>
            <w:proofErr w:type="spellEnd"/>
            <w:r w:rsidRPr="00AE7191">
              <w:rPr>
                <w:rFonts w:ascii="Calibri" w:eastAsiaTheme="minorEastAsia" w:hAnsi="Calibri" w:cs="Calibri"/>
                <w:lang w:val="en-GB" w:eastAsia="zh-CN"/>
              </w:rPr>
              <w:t xml:space="preserve"> Characteristics. </w:t>
            </w:r>
            <w:proofErr w:type="spellStart"/>
            <w:r>
              <w:rPr>
                <w:rFonts w:ascii="Calibri" w:eastAsiaTheme="minorEastAsia" w:hAnsi="Calibri" w:cs="Calibri"/>
                <w:i/>
                <w:iCs/>
                <w:lang w:eastAsia="zh-CN"/>
              </w:rPr>
              <w:t>Social</w:t>
            </w:r>
            <w:proofErr w:type="spellEnd"/>
            <w:r>
              <w:rPr>
                <w:rFonts w:ascii="Calibri" w:eastAsiaTheme="minorEastAsia" w:hAnsi="Calibri" w:cs="Calibri"/>
                <w:i/>
                <w:iCs/>
                <w:lang w:eastAsia="zh-CN"/>
              </w:rPr>
              <w:t xml:space="preserve"> </w:t>
            </w:r>
            <w:proofErr w:type="spellStart"/>
            <w:r>
              <w:rPr>
                <w:rFonts w:ascii="Calibri" w:eastAsiaTheme="minorEastAsia" w:hAnsi="Calibri" w:cs="Calibri"/>
                <w:i/>
                <w:iCs/>
                <w:lang w:eastAsia="zh-CN"/>
              </w:rPr>
              <w:t>Psychology</w:t>
            </w:r>
            <w:proofErr w:type="spellEnd"/>
            <w:r>
              <w:rPr>
                <w:rFonts w:ascii="Calibri" w:eastAsiaTheme="minorEastAsia" w:hAnsi="Calibri" w:cs="Calibri"/>
                <w:i/>
                <w:iCs/>
                <w:lang w:eastAsia="zh-CN"/>
              </w:rPr>
              <w:t xml:space="preserve"> </w:t>
            </w:r>
            <w:proofErr w:type="spellStart"/>
            <w:r>
              <w:rPr>
                <w:rFonts w:ascii="Calibri" w:eastAsiaTheme="minorEastAsia" w:hAnsi="Calibri" w:cs="Calibri"/>
                <w:i/>
                <w:iCs/>
                <w:lang w:eastAsia="zh-CN"/>
              </w:rPr>
              <w:t>and</w:t>
            </w:r>
            <w:proofErr w:type="spellEnd"/>
            <w:r>
              <w:rPr>
                <w:rFonts w:ascii="Calibri" w:eastAsiaTheme="minorEastAsia" w:hAnsi="Calibri" w:cs="Calibri"/>
                <w:i/>
                <w:iCs/>
                <w:lang w:eastAsia="zh-CN"/>
              </w:rPr>
              <w:t xml:space="preserve"> Society, 14</w:t>
            </w:r>
            <w:r>
              <w:rPr>
                <w:rFonts w:ascii="Calibri" w:eastAsiaTheme="minorEastAsia" w:hAnsi="Calibri" w:cs="Calibri"/>
                <w:lang w:eastAsia="zh-CN"/>
              </w:rPr>
              <w:t>(2), 9-27. doi:10.17759/sps.2023140202</w:t>
            </w:r>
          </w:p>
          <w:p w14:paraId="0FD22014" w14:textId="77777777" w:rsidR="00F50E43" w:rsidRPr="00113024" w:rsidRDefault="00F50E43" w:rsidP="00F50E43">
            <w:pPr>
              <w:rPr>
                <w:rFonts w:ascii="Segoe UI" w:hAnsi="Segoe UI" w:cs="Segoe UI"/>
                <w:sz w:val="18"/>
                <w:szCs w:val="18"/>
              </w:rPr>
            </w:pPr>
          </w:p>
        </w:tc>
        <w:tc>
          <w:tcPr>
            <w:tcW w:w="4820" w:type="dxa"/>
          </w:tcPr>
          <w:p w14:paraId="0B2555BE" w14:textId="2B41AC7C" w:rsidR="00F50E43" w:rsidRPr="00113024" w:rsidRDefault="00F50E43" w:rsidP="000F3774">
            <w:pPr>
              <w:rPr>
                <w:rFonts w:ascii="Segoe UI" w:hAnsi="Segoe UI" w:cs="Segoe UI"/>
                <w:sz w:val="18"/>
                <w:szCs w:val="18"/>
              </w:rPr>
            </w:pPr>
            <w:r>
              <w:rPr>
                <w:rFonts w:ascii="Segoe UI" w:hAnsi="Segoe UI" w:cs="Segoe UI"/>
                <w:sz w:val="18"/>
                <w:szCs w:val="18"/>
              </w:rPr>
              <w:t xml:space="preserve">Jarenlang is onderzoek gedaan bij kinderen in tehuizen in St Petersburg. Nu worden in dit artikel algemene conclusies getrokken over de impact van vroege tehuisontberingen op de ontwikkeling van kinderen in Rusland, om hiermee latere pleeg- of adoptieouders te informeren en voorbereiden. Geconcludeerd wordt dat de vroege tehuiservaringen invloed hebben op veel terreinen van de ontwikkeling van het kind:  op de vorm, functie, organisatie en activiteit van het brein, op </w:t>
            </w:r>
            <w:proofErr w:type="spellStart"/>
            <w:r>
              <w:rPr>
                <w:rFonts w:ascii="Segoe UI" w:hAnsi="Segoe UI" w:cs="Segoe UI"/>
                <w:sz w:val="18"/>
                <w:szCs w:val="18"/>
              </w:rPr>
              <w:t>streshormonen</w:t>
            </w:r>
            <w:proofErr w:type="spellEnd"/>
            <w:r>
              <w:rPr>
                <w:rFonts w:ascii="Segoe UI" w:hAnsi="Segoe UI" w:cs="Segoe UI"/>
                <w:sz w:val="18"/>
                <w:szCs w:val="18"/>
              </w:rPr>
              <w:t xml:space="preserve">, op aantasting van immuniteit, op de bacteriën in de darmen en zelfs op het DNA. Hoeveel invloed het heeft hangt af van de duur en de ernst van de ontberingen in het tehuis en de leeftijd waarop het kind in een gezin komt. Om de lange termijn impact van tehuiszorg te beperken moet de overheid zorgen dat kinderen zo vroeg mogelijk in een gezin komt met mensen die emotioneel </w:t>
            </w:r>
            <w:r>
              <w:rPr>
                <w:rFonts w:ascii="Segoe UI" w:hAnsi="Segoe UI" w:cs="Segoe UI"/>
                <w:sz w:val="18"/>
                <w:szCs w:val="18"/>
              </w:rPr>
              <w:lastRenderedPageBreak/>
              <w:t>voor het kind beschikbaar zijn, en gevoelig zijn voor de behoeftes van het kind.</w:t>
            </w:r>
          </w:p>
        </w:tc>
        <w:tc>
          <w:tcPr>
            <w:tcW w:w="6070" w:type="dxa"/>
          </w:tcPr>
          <w:p w14:paraId="32570F86" w14:textId="77777777" w:rsidR="00F50E43" w:rsidRPr="0015303C" w:rsidRDefault="00F50E43" w:rsidP="001407C0">
            <w:pPr>
              <w:spacing w:after="0" w:line="240" w:lineRule="auto"/>
              <w:rPr>
                <w:rFonts w:ascii="Segoe UI" w:hAnsi="Segoe UI" w:cs="Segoe UI"/>
                <w:sz w:val="18"/>
                <w:szCs w:val="18"/>
                <w:lang w:val="en-GB"/>
              </w:rPr>
            </w:pPr>
            <w:r w:rsidRPr="0015303C">
              <w:rPr>
                <w:rFonts w:ascii="Segoe UI" w:hAnsi="Segoe UI" w:cs="Segoe UI"/>
                <w:sz w:val="18"/>
                <w:szCs w:val="18"/>
                <w:lang w:val="en-GB"/>
              </w:rPr>
              <w:lastRenderedPageBreak/>
              <w:t xml:space="preserve">Objective. Systematization and generalization of research data on the </w:t>
            </w:r>
            <w:r w:rsidRPr="0015303C">
              <w:rPr>
                <w:rFonts w:ascii="Segoe UI" w:hAnsi="Segoe UI" w:cs="Segoe UI"/>
                <w:b/>
                <w:sz w:val="18"/>
                <w:szCs w:val="18"/>
                <w:lang w:val="en-GB"/>
              </w:rPr>
              <w:t xml:space="preserve">impact of early institutionalization on biological indicators of children's development, and a description of the underlying physiological mechanisms and relations between biological indicators and their </w:t>
            </w:r>
            <w:proofErr w:type="spellStart"/>
            <w:r w:rsidRPr="0015303C">
              <w:rPr>
                <w:rFonts w:ascii="Segoe UI" w:hAnsi="Segoe UI" w:cs="Segoe UI"/>
                <w:b/>
                <w:sz w:val="18"/>
                <w:szCs w:val="18"/>
                <w:lang w:val="en-GB"/>
              </w:rPr>
              <w:t>behavioral</w:t>
            </w:r>
            <w:proofErr w:type="spellEnd"/>
            <w:r w:rsidRPr="0015303C">
              <w:rPr>
                <w:rFonts w:ascii="Segoe UI" w:hAnsi="Segoe UI" w:cs="Segoe UI"/>
                <w:b/>
                <w:sz w:val="18"/>
                <w:szCs w:val="18"/>
                <w:lang w:val="en-GB"/>
              </w:rPr>
              <w:t xml:space="preserve"> manifestations in children.</w:t>
            </w:r>
            <w:r w:rsidRPr="0015303C">
              <w:rPr>
                <w:rFonts w:ascii="Segoe UI" w:hAnsi="Segoe UI" w:cs="Segoe UI"/>
                <w:sz w:val="18"/>
                <w:szCs w:val="18"/>
                <w:lang w:val="en-GB"/>
              </w:rPr>
              <w:t xml:space="preserve"> Background. Early deprivation is a significant social-psychological factor that dramatically affects the subsequent mental health and development of children. To date, a wide amount of data on the biological effects of early institutional deprivation has been accumulated in the research literature while this information is little represented in </w:t>
            </w:r>
            <w:r w:rsidRPr="0015303C">
              <w:rPr>
                <w:rFonts w:ascii="Segoe UI" w:hAnsi="Segoe UI" w:cs="Segoe UI"/>
                <w:b/>
                <w:sz w:val="18"/>
                <w:szCs w:val="18"/>
                <w:lang w:val="en-GB"/>
              </w:rPr>
              <w:t>Russia</w:t>
            </w:r>
            <w:r w:rsidRPr="0015303C">
              <w:rPr>
                <w:rFonts w:ascii="Segoe UI" w:hAnsi="Segoe UI" w:cs="Segoe UI"/>
                <w:sz w:val="18"/>
                <w:szCs w:val="18"/>
                <w:lang w:val="en-GB"/>
              </w:rPr>
              <w:t xml:space="preserve">. To understand the specificity of the biological and </w:t>
            </w:r>
            <w:proofErr w:type="spellStart"/>
            <w:r w:rsidRPr="0015303C">
              <w:rPr>
                <w:rFonts w:ascii="Segoe UI" w:hAnsi="Segoe UI" w:cs="Segoe UI"/>
                <w:sz w:val="18"/>
                <w:szCs w:val="18"/>
                <w:lang w:val="en-GB"/>
              </w:rPr>
              <w:t>behavioral</w:t>
            </w:r>
            <w:proofErr w:type="spellEnd"/>
            <w:r w:rsidRPr="0015303C">
              <w:rPr>
                <w:rFonts w:ascii="Segoe UI" w:hAnsi="Segoe UI" w:cs="Segoe UI"/>
                <w:sz w:val="18"/>
                <w:szCs w:val="18"/>
                <w:lang w:val="en-GB"/>
              </w:rPr>
              <w:t xml:space="preserve"> development of children with institutionalization experience transferred from Russian institutions </w:t>
            </w:r>
            <w:r w:rsidRPr="0015303C">
              <w:rPr>
                <w:rFonts w:ascii="Segoe UI" w:hAnsi="Segoe UI" w:cs="Segoe UI"/>
                <w:b/>
                <w:sz w:val="18"/>
                <w:szCs w:val="18"/>
                <w:lang w:val="en-GB"/>
              </w:rPr>
              <w:t>into domestic adoptive or foster</w:t>
            </w:r>
            <w:r w:rsidRPr="0015303C">
              <w:rPr>
                <w:rFonts w:ascii="Segoe UI" w:hAnsi="Segoe UI" w:cs="Segoe UI"/>
                <w:sz w:val="18"/>
                <w:szCs w:val="18"/>
                <w:lang w:val="en-GB"/>
              </w:rPr>
              <w:t xml:space="preserve"> care families there is a need to </w:t>
            </w:r>
            <w:proofErr w:type="spellStart"/>
            <w:r w:rsidRPr="0015303C">
              <w:rPr>
                <w:rFonts w:ascii="Segoe UI" w:hAnsi="Segoe UI" w:cs="Segoe UI"/>
                <w:sz w:val="18"/>
                <w:szCs w:val="18"/>
                <w:lang w:val="en-GB"/>
              </w:rPr>
              <w:t>analyze</w:t>
            </w:r>
            <w:proofErr w:type="spellEnd"/>
            <w:r w:rsidRPr="0015303C">
              <w:rPr>
                <w:rFonts w:ascii="Segoe UI" w:hAnsi="Segoe UI" w:cs="Segoe UI"/>
                <w:sz w:val="18"/>
                <w:szCs w:val="18"/>
                <w:lang w:val="en-GB"/>
              </w:rPr>
              <w:t>, systematize and generalize information on bio-</w:t>
            </w:r>
            <w:proofErr w:type="spellStart"/>
            <w:r w:rsidRPr="0015303C">
              <w:rPr>
                <w:rFonts w:ascii="Segoe UI" w:hAnsi="Segoe UI" w:cs="Segoe UI"/>
                <w:sz w:val="18"/>
                <w:szCs w:val="18"/>
                <w:lang w:val="en-GB"/>
              </w:rPr>
              <w:t>behavioral</w:t>
            </w:r>
            <w:proofErr w:type="spellEnd"/>
            <w:r w:rsidRPr="0015303C">
              <w:rPr>
                <w:rFonts w:ascii="Segoe UI" w:hAnsi="Segoe UI" w:cs="Segoe UI"/>
                <w:sz w:val="18"/>
                <w:szCs w:val="18"/>
                <w:lang w:val="en-GB"/>
              </w:rPr>
              <w:t xml:space="preserve"> consequences of early institutionalization. Conclusions. Research results indicate in children with early institutional experience a </w:t>
            </w:r>
            <w:r w:rsidRPr="0015303C">
              <w:rPr>
                <w:rFonts w:ascii="Segoe UI" w:hAnsi="Segoe UI" w:cs="Segoe UI"/>
                <w:b/>
                <w:sz w:val="18"/>
                <w:szCs w:val="18"/>
                <w:lang w:val="en-GB"/>
              </w:rPr>
              <w:t xml:space="preserve">significant change in biological development manifested in negative changes in </w:t>
            </w:r>
            <w:proofErr w:type="spellStart"/>
            <w:r w:rsidRPr="0015303C">
              <w:rPr>
                <w:rFonts w:ascii="Segoe UI" w:hAnsi="Segoe UI" w:cs="Segoe UI"/>
                <w:b/>
                <w:sz w:val="18"/>
                <w:szCs w:val="18"/>
                <w:lang w:val="en-GB"/>
              </w:rPr>
              <w:t>morphofunctional</w:t>
            </w:r>
            <w:proofErr w:type="spellEnd"/>
            <w:r w:rsidRPr="0015303C">
              <w:rPr>
                <w:rFonts w:ascii="Segoe UI" w:hAnsi="Segoe UI" w:cs="Segoe UI"/>
                <w:b/>
                <w:sz w:val="18"/>
                <w:szCs w:val="18"/>
                <w:lang w:val="en-GB"/>
              </w:rPr>
              <w:t xml:space="preserve"> development and microstructural </w:t>
            </w:r>
            <w:r w:rsidRPr="0015303C">
              <w:rPr>
                <w:rFonts w:ascii="Segoe UI" w:hAnsi="Segoe UI" w:cs="Segoe UI"/>
                <w:b/>
                <w:sz w:val="18"/>
                <w:szCs w:val="18"/>
                <w:lang w:val="en-GB"/>
              </w:rPr>
              <w:lastRenderedPageBreak/>
              <w:t>organization of the brain, and characteristics of its activity, in cortisol secretion, violations of immunity, changes in DNA methylation profiling, in microbiome</w:t>
            </w:r>
            <w:r w:rsidRPr="0015303C">
              <w:rPr>
                <w:rFonts w:ascii="Segoe UI" w:hAnsi="Segoe UI" w:cs="Segoe UI"/>
                <w:sz w:val="18"/>
                <w:szCs w:val="18"/>
                <w:lang w:val="en-GB"/>
              </w:rPr>
              <w:t xml:space="preserve">. </w:t>
            </w:r>
            <w:r w:rsidRPr="0015303C">
              <w:rPr>
                <w:rFonts w:ascii="Segoe UI" w:hAnsi="Segoe UI" w:cs="Segoe UI"/>
                <w:b/>
                <w:sz w:val="18"/>
                <w:szCs w:val="18"/>
                <w:lang w:val="en-GB"/>
              </w:rPr>
              <w:t xml:space="preserve">Biological changes and their </w:t>
            </w:r>
            <w:proofErr w:type="spellStart"/>
            <w:r w:rsidRPr="0015303C">
              <w:rPr>
                <w:rFonts w:ascii="Segoe UI" w:hAnsi="Segoe UI" w:cs="Segoe UI"/>
                <w:b/>
                <w:sz w:val="18"/>
                <w:szCs w:val="18"/>
                <w:lang w:val="en-GB"/>
              </w:rPr>
              <w:t>behavioral</w:t>
            </w:r>
            <w:proofErr w:type="spellEnd"/>
            <w:r w:rsidRPr="0015303C">
              <w:rPr>
                <w:rFonts w:ascii="Segoe UI" w:hAnsi="Segoe UI" w:cs="Segoe UI"/>
                <w:b/>
                <w:sz w:val="18"/>
                <w:szCs w:val="18"/>
                <w:lang w:val="en-GB"/>
              </w:rPr>
              <w:t xml:space="preserve"> correlates are associated with such institutional conditions as the severity of deprivation and duration of institutionalization</w:t>
            </w:r>
            <w:r w:rsidRPr="0015303C">
              <w:rPr>
                <w:rFonts w:ascii="Segoe UI" w:hAnsi="Segoe UI" w:cs="Segoe UI"/>
                <w:sz w:val="18"/>
                <w:szCs w:val="18"/>
                <w:lang w:val="en-GB"/>
              </w:rPr>
              <w:t xml:space="preserve"> (the age of the child's transfer from institution to family). In order to prevent developmental, somatic and mental health disorders associated with the long-term impact of early deprivation, the state policy in the field of early childhood and the work of the professional society have to fulfil the rights of the child to live in the family in relationship with sensitive and responsive emotionally available primary caregivers.</w:t>
            </w:r>
          </w:p>
        </w:tc>
      </w:tr>
      <w:tr w:rsidR="00F50E43" w:rsidRPr="00642D2E" w14:paraId="1B36C790" w14:textId="3D292DAD" w:rsidTr="00F50E43">
        <w:trPr>
          <w:gridAfter w:val="1"/>
          <w:wAfter w:w="25" w:type="dxa"/>
        </w:trPr>
        <w:tc>
          <w:tcPr>
            <w:tcW w:w="1129" w:type="dxa"/>
          </w:tcPr>
          <w:p w14:paraId="082C70C6" w14:textId="6BBBB564" w:rsidR="00F50E43" w:rsidRPr="00552251" w:rsidRDefault="00F50E43" w:rsidP="006F6D7A">
            <w:pPr>
              <w:rPr>
                <w:rFonts w:ascii="Segoe UI" w:hAnsi="Segoe UI" w:cs="Segoe UI"/>
                <w:sz w:val="18"/>
                <w:szCs w:val="18"/>
              </w:rPr>
            </w:pPr>
            <w:proofErr w:type="spellStart"/>
            <w:r>
              <w:rPr>
                <w:rFonts w:ascii="Segoe UI" w:hAnsi="Segoe UI" w:cs="Segoe UI"/>
                <w:sz w:val="18"/>
                <w:szCs w:val="18"/>
              </w:rPr>
              <w:t>Ontwikke</w:t>
            </w:r>
            <w:proofErr w:type="spellEnd"/>
            <w:r>
              <w:rPr>
                <w:rFonts w:ascii="Segoe UI" w:hAnsi="Segoe UI" w:cs="Segoe UI"/>
                <w:sz w:val="18"/>
                <w:szCs w:val="18"/>
              </w:rPr>
              <w:t xml:space="preserve">- </w:t>
            </w:r>
            <w:proofErr w:type="spellStart"/>
            <w:r>
              <w:rPr>
                <w:rFonts w:ascii="Segoe UI" w:hAnsi="Segoe UI" w:cs="Segoe UI"/>
                <w:sz w:val="18"/>
                <w:szCs w:val="18"/>
              </w:rPr>
              <w:t>ling</w:t>
            </w:r>
            <w:proofErr w:type="spellEnd"/>
          </w:p>
        </w:tc>
        <w:tc>
          <w:tcPr>
            <w:tcW w:w="3090" w:type="dxa"/>
          </w:tcPr>
          <w:p w14:paraId="2BEF1E05" w14:textId="77777777" w:rsidR="00F50E43" w:rsidRDefault="00F50E43" w:rsidP="00F50E43">
            <w:pPr>
              <w:autoSpaceDE w:val="0"/>
              <w:autoSpaceDN w:val="0"/>
              <w:adjustRightInd w:val="0"/>
              <w:spacing w:after="0" w:line="240" w:lineRule="auto"/>
              <w:rPr>
                <w:rFonts w:ascii="Calibri" w:eastAsiaTheme="minorEastAsia" w:hAnsi="Calibri" w:cs="Calibri"/>
                <w:lang w:eastAsia="zh-CN"/>
              </w:rPr>
            </w:pPr>
            <w:r w:rsidRPr="00F50E43">
              <w:rPr>
                <w:rFonts w:ascii="Calibri" w:eastAsiaTheme="minorEastAsia" w:hAnsi="Calibri" w:cs="Calibri"/>
                <w:lang w:val="en-US" w:eastAsia="zh-CN"/>
              </w:rPr>
              <w:t xml:space="preserve">King, L. S., Guyon-Harris, K. L., Valadez, E. A., Radulescu, A., Fox, N. A., Nelson, C. A., . . . Humphreys, K. L. (2023). </w:t>
            </w:r>
            <w:r w:rsidRPr="007320D7">
              <w:rPr>
                <w:rFonts w:ascii="Calibri" w:eastAsiaTheme="minorEastAsia" w:hAnsi="Calibri" w:cs="Calibri"/>
                <w:lang w:val="en-US" w:eastAsia="zh-CN"/>
              </w:rPr>
              <w:t xml:space="preserve">A Comprehensive Multilevel Analysis of the Bucharest Early Intervention Project: Causal Effects on Recovery From Early Severe Deprivation. </w:t>
            </w:r>
            <w:r>
              <w:rPr>
                <w:rFonts w:ascii="Calibri" w:eastAsiaTheme="minorEastAsia" w:hAnsi="Calibri" w:cs="Calibri"/>
                <w:i/>
                <w:iCs/>
                <w:lang w:eastAsia="zh-CN"/>
              </w:rPr>
              <w:t xml:space="preserve">Am J </w:t>
            </w:r>
            <w:proofErr w:type="spellStart"/>
            <w:r>
              <w:rPr>
                <w:rFonts w:ascii="Calibri" w:eastAsiaTheme="minorEastAsia" w:hAnsi="Calibri" w:cs="Calibri"/>
                <w:i/>
                <w:iCs/>
                <w:lang w:eastAsia="zh-CN"/>
              </w:rPr>
              <w:t>Psychiatry</w:t>
            </w:r>
            <w:proofErr w:type="spellEnd"/>
            <w:r>
              <w:rPr>
                <w:rFonts w:ascii="Calibri" w:eastAsiaTheme="minorEastAsia" w:hAnsi="Calibri" w:cs="Calibri"/>
                <w:i/>
                <w:iCs/>
                <w:lang w:eastAsia="zh-CN"/>
              </w:rPr>
              <w:t>, 180</w:t>
            </w:r>
            <w:r>
              <w:rPr>
                <w:rFonts w:ascii="Calibri" w:eastAsiaTheme="minorEastAsia" w:hAnsi="Calibri" w:cs="Calibri"/>
                <w:lang w:eastAsia="zh-CN"/>
              </w:rPr>
              <w:t>(8), 573-583. doi:10.1176/appi.ajp.20220672</w:t>
            </w:r>
          </w:p>
          <w:p w14:paraId="0F5F613D" w14:textId="77777777" w:rsidR="00F50E43" w:rsidRPr="007320D7" w:rsidRDefault="00F50E43" w:rsidP="00F50E43">
            <w:pPr>
              <w:rPr>
                <w:rFonts w:ascii="Segoe UI" w:hAnsi="Segoe UI" w:cs="Segoe UI"/>
                <w:sz w:val="18"/>
                <w:szCs w:val="18"/>
                <w:lang w:val="en-US"/>
              </w:rPr>
            </w:pPr>
          </w:p>
        </w:tc>
        <w:tc>
          <w:tcPr>
            <w:tcW w:w="4820" w:type="dxa"/>
          </w:tcPr>
          <w:p w14:paraId="59221635" w14:textId="2D91D3D3" w:rsidR="00F50E43" w:rsidRPr="00642D2E" w:rsidRDefault="00F50E43" w:rsidP="006F6D7A">
            <w:pPr>
              <w:rPr>
                <w:rFonts w:ascii="Segoe UI" w:hAnsi="Segoe UI" w:cs="Segoe UI"/>
                <w:sz w:val="18"/>
                <w:szCs w:val="18"/>
              </w:rPr>
            </w:pPr>
            <w:r w:rsidRPr="00B51B11">
              <w:rPr>
                <w:rFonts w:ascii="Segoe UI" w:hAnsi="Segoe UI" w:cs="Segoe UI"/>
                <w:sz w:val="18"/>
                <w:szCs w:val="18"/>
              </w:rPr>
              <w:t>In</w:t>
            </w:r>
            <w:r>
              <w:rPr>
                <w:rFonts w:ascii="Segoe UI" w:hAnsi="Segoe UI" w:cs="Segoe UI"/>
                <w:sz w:val="18"/>
                <w:szCs w:val="18"/>
              </w:rPr>
              <w:t xml:space="preserve"> het Boekarest vroege interventie onderzoek (BEIP) werd een deel van de jonge kinderen in een tehuis in Roemenië in goede pleegzorg geplaatst. De ontwikkeling van deze kinderen werd vergeleken met kinderen die in het tehuis bleven. Na 20 jaar zijn nu algemene conclusies gepubliceerd. Het bleek dat de kinderen in pleegzorg betere lichamelijke ontwikkeling hadden en betere verstandelijke ontwikkeling dan de kinderen in de tehuizen. Ze hadden ook minder ernstige psychiatrische problemen. Het bleek dat het plaatsen van de kinderen in pleegzorg de meeste invloed had op het IQ van de kinderen en op het minder hebben van stoornissen in gehechtheid en sociale relaties. De voordelen  van gezinszorg voor de kinderen die in hun vroege jeugd in een tehuis waren bleven opvallend stabiel door de tijd heen. </w:t>
            </w:r>
          </w:p>
        </w:tc>
        <w:tc>
          <w:tcPr>
            <w:tcW w:w="6070" w:type="dxa"/>
          </w:tcPr>
          <w:p w14:paraId="15B6135F" w14:textId="62CB8B29" w:rsidR="00F50E43" w:rsidRPr="0015303C" w:rsidRDefault="00F50E43" w:rsidP="000E0B31">
            <w:pPr>
              <w:autoSpaceDE w:val="0"/>
              <w:autoSpaceDN w:val="0"/>
              <w:adjustRightInd w:val="0"/>
              <w:spacing w:after="0" w:line="240" w:lineRule="auto"/>
              <w:rPr>
                <w:rFonts w:ascii="Segoe UI" w:hAnsi="Segoe UI" w:cs="Segoe UI"/>
                <w:sz w:val="18"/>
                <w:szCs w:val="18"/>
                <w:lang w:val="en-US"/>
              </w:rPr>
            </w:pPr>
            <w:r w:rsidRPr="0015303C">
              <w:rPr>
                <w:rFonts w:ascii="Segoe UI" w:hAnsi="Segoe UI" w:cs="Segoe UI"/>
                <w:sz w:val="18"/>
                <w:szCs w:val="18"/>
                <w:lang w:val="en-US"/>
              </w:rPr>
              <w:t xml:space="preserve">The </w:t>
            </w:r>
            <w:r w:rsidRPr="0015303C">
              <w:rPr>
                <w:rFonts w:ascii="Segoe UI" w:hAnsi="Segoe UI" w:cs="Segoe UI"/>
                <w:b/>
                <w:sz w:val="18"/>
                <w:szCs w:val="18"/>
                <w:lang w:val="en-US"/>
              </w:rPr>
              <w:t>Bucharest Early Intervention Project</w:t>
            </w:r>
            <w:r w:rsidRPr="0015303C">
              <w:rPr>
                <w:rFonts w:ascii="Segoe UI" w:hAnsi="Segoe UI" w:cs="Segoe UI"/>
                <w:sz w:val="18"/>
                <w:szCs w:val="18"/>
                <w:lang w:val="en-US"/>
              </w:rPr>
              <w:t xml:space="preserve"> is the first randomized controlled trial of foster care as an alternative to institutional care. The authors synthesized data from </w:t>
            </w:r>
            <w:r w:rsidRPr="0015303C">
              <w:rPr>
                <w:rFonts w:ascii="Segoe UI" w:hAnsi="Segoe UI" w:cs="Segoe UI"/>
                <w:b/>
                <w:sz w:val="18"/>
                <w:szCs w:val="18"/>
                <w:lang w:val="en-US"/>
              </w:rPr>
              <w:t>nearly 20 years</w:t>
            </w:r>
            <w:r w:rsidRPr="0015303C">
              <w:rPr>
                <w:rFonts w:ascii="Segoe UI" w:hAnsi="Segoe UI" w:cs="Segoe UI"/>
                <w:sz w:val="18"/>
                <w:szCs w:val="18"/>
                <w:lang w:val="en-US"/>
              </w:rPr>
              <w:t xml:space="preserve"> of assessments of the trial to determine the overall intervention effect size across time points and developmental domains. The goal was to </w:t>
            </w:r>
            <w:r w:rsidRPr="0015303C">
              <w:rPr>
                <w:rFonts w:ascii="Segoe UI" w:hAnsi="Segoe UI" w:cs="Segoe UI"/>
                <w:b/>
                <w:sz w:val="18"/>
                <w:szCs w:val="18"/>
                <w:lang w:val="en-US"/>
              </w:rPr>
              <w:t>quantify the overall effect of the foster care intervention on children's outcomes and examine sources of variation in this effect, including domain, age, and sex assigned at birth</w:t>
            </w:r>
            <w:r w:rsidRPr="0015303C">
              <w:rPr>
                <w:rFonts w:ascii="Segoe UI" w:hAnsi="Segoe UI" w:cs="Segoe UI"/>
                <w:sz w:val="18"/>
                <w:szCs w:val="18"/>
                <w:lang w:val="en-US"/>
              </w:rPr>
              <w:t xml:space="preserve">. METHODS: An intent-to-treat approach was used to examine the causal effects of the randomized controlled trial </w:t>
            </w:r>
            <w:r w:rsidRPr="0015303C">
              <w:rPr>
                <w:rFonts w:ascii="Segoe UI" w:hAnsi="Segoe UI" w:cs="Segoe UI"/>
                <w:b/>
                <w:sz w:val="18"/>
                <w:szCs w:val="18"/>
                <w:lang w:val="en-US"/>
              </w:rPr>
              <w:t>for 136 children</w:t>
            </w:r>
            <w:r w:rsidRPr="0015303C">
              <w:rPr>
                <w:rFonts w:ascii="Segoe UI" w:hAnsi="Segoe UI" w:cs="Segoe UI"/>
                <w:sz w:val="18"/>
                <w:szCs w:val="18"/>
                <w:lang w:val="en-US"/>
              </w:rPr>
              <w:t xml:space="preserve"> residing in institutions in Bucharest, Romania (baseline age, 6-31 months) who were randomly assigned to either foster care (N=68) or care as usual (N=68). At ages </w:t>
            </w:r>
            <w:r w:rsidRPr="0015303C">
              <w:rPr>
                <w:rFonts w:ascii="Segoe UI" w:hAnsi="Segoe UI" w:cs="Segoe UI"/>
                <w:b/>
                <w:sz w:val="18"/>
                <w:szCs w:val="18"/>
                <w:lang w:val="en-US"/>
              </w:rPr>
              <w:t>30, 42, and 54 months and 8, 12, and 16-18 years,</w:t>
            </w:r>
            <w:r w:rsidRPr="0015303C">
              <w:rPr>
                <w:rFonts w:ascii="Segoe UI" w:hAnsi="Segoe UI" w:cs="Segoe UI"/>
                <w:sz w:val="18"/>
                <w:szCs w:val="18"/>
                <w:lang w:val="en-US"/>
              </w:rPr>
              <w:t xml:space="preserve"> children were assessed for </w:t>
            </w:r>
            <w:r w:rsidRPr="0015303C">
              <w:rPr>
                <w:rFonts w:ascii="Segoe UI" w:hAnsi="Segoe UI" w:cs="Segoe UI"/>
                <w:b/>
                <w:sz w:val="18"/>
                <w:szCs w:val="18"/>
                <w:lang w:val="en-US"/>
              </w:rPr>
              <w:t>IQ, physical growth, brain electrical activity (EEG), and symptoms of five types of psychopathology</w:t>
            </w:r>
            <w:r w:rsidRPr="0015303C">
              <w:rPr>
                <w:rFonts w:ascii="Segoe UI" w:hAnsi="Segoe UI" w:cs="Segoe UI"/>
                <w:sz w:val="18"/>
                <w:szCs w:val="18"/>
                <w:lang w:val="en-US"/>
              </w:rPr>
              <w:t xml:space="preserve">. RESULTS: Participants provided 7,088 observations across follow-up waves. </w:t>
            </w:r>
            <w:r w:rsidRPr="0015303C">
              <w:rPr>
                <w:rFonts w:ascii="Segoe UI" w:hAnsi="Segoe UI" w:cs="Segoe UI"/>
                <w:b/>
                <w:sz w:val="18"/>
                <w:szCs w:val="18"/>
                <w:lang w:val="en-US"/>
              </w:rPr>
              <w:t>Children assigned to foster care had better cognitive and physical outcomes and less severe psychopathology than did those who received care as usual</w:t>
            </w:r>
            <w:r w:rsidRPr="0015303C">
              <w:rPr>
                <w:rFonts w:ascii="Segoe UI" w:hAnsi="Segoe UI" w:cs="Segoe UI"/>
                <w:sz w:val="18"/>
                <w:szCs w:val="18"/>
                <w:lang w:val="en-US"/>
              </w:rPr>
              <w:t xml:space="preserve">. The </w:t>
            </w:r>
            <w:r w:rsidRPr="0015303C">
              <w:rPr>
                <w:rFonts w:ascii="Segoe UI" w:hAnsi="Segoe UI" w:cs="Segoe UI"/>
                <w:b/>
                <w:sz w:val="18"/>
                <w:szCs w:val="18"/>
                <w:lang w:val="en-US"/>
              </w:rPr>
              <w:t>magnitude of these effect sizes remained stable across development</w:t>
            </w:r>
            <w:r w:rsidRPr="0015303C">
              <w:rPr>
                <w:rFonts w:ascii="Segoe UI" w:hAnsi="Segoe UI" w:cs="Segoe UI"/>
                <w:sz w:val="18"/>
                <w:szCs w:val="18"/>
                <w:lang w:val="en-US"/>
              </w:rPr>
              <w:t xml:space="preserve">. The foster care intervention </w:t>
            </w:r>
            <w:r w:rsidRPr="0015303C">
              <w:rPr>
                <w:rFonts w:ascii="Segoe UI" w:hAnsi="Segoe UI" w:cs="Segoe UI"/>
                <w:b/>
                <w:sz w:val="18"/>
                <w:szCs w:val="18"/>
                <w:lang w:val="en-US"/>
              </w:rPr>
              <w:t>most influenced IQ and disorders of attachment/social relatedness</w:t>
            </w:r>
            <w:r w:rsidRPr="0015303C">
              <w:rPr>
                <w:rFonts w:ascii="Segoe UI" w:hAnsi="Segoe UI" w:cs="Segoe UI"/>
                <w:sz w:val="18"/>
                <w:szCs w:val="18"/>
                <w:lang w:val="en-US"/>
              </w:rPr>
              <w:t>. CONCLUSIONS: Young children benefit from placement in families after institutional care. The benefits of foster care for previously institutionalized children were remarkably stable across development.</w:t>
            </w:r>
          </w:p>
          <w:p w14:paraId="0BBAE02D" w14:textId="1B1C56D7" w:rsidR="00F50E43" w:rsidRPr="0015303C" w:rsidRDefault="00F50E43" w:rsidP="005C0736">
            <w:pPr>
              <w:spacing w:after="0" w:line="240" w:lineRule="auto"/>
              <w:rPr>
                <w:rFonts w:ascii="Segoe UI" w:hAnsi="Segoe UI" w:cs="Segoe UI"/>
                <w:sz w:val="18"/>
                <w:szCs w:val="18"/>
                <w:lang w:val="en-US"/>
              </w:rPr>
            </w:pPr>
          </w:p>
        </w:tc>
      </w:tr>
      <w:tr w:rsidR="00F50E43" w:rsidRPr="00113024" w14:paraId="309006C2" w14:textId="42D7DA00" w:rsidTr="00F50E43">
        <w:trPr>
          <w:gridAfter w:val="1"/>
          <w:wAfter w:w="25" w:type="dxa"/>
        </w:trPr>
        <w:tc>
          <w:tcPr>
            <w:tcW w:w="1129" w:type="dxa"/>
          </w:tcPr>
          <w:p w14:paraId="094BF641" w14:textId="45E3E0C1" w:rsidR="00F50E43" w:rsidRPr="00113024" w:rsidRDefault="00F50E43" w:rsidP="006F6D7A">
            <w:pPr>
              <w:rPr>
                <w:rFonts w:ascii="Segoe UI" w:hAnsi="Segoe UI" w:cs="Segoe UI"/>
                <w:sz w:val="18"/>
                <w:szCs w:val="18"/>
              </w:rPr>
            </w:pPr>
            <w:proofErr w:type="spellStart"/>
            <w:r>
              <w:rPr>
                <w:rFonts w:ascii="Segoe UI" w:hAnsi="Segoe UI" w:cs="Segoe UI"/>
                <w:sz w:val="18"/>
                <w:szCs w:val="18"/>
              </w:rPr>
              <w:t>Ontwikke-ling</w:t>
            </w:r>
            <w:proofErr w:type="spellEnd"/>
          </w:p>
        </w:tc>
        <w:tc>
          <w:tcPr>
            <w:tcW w:w="3090" w:type="dxa"/>
          </w:tcPr>
          <w:p w14:paraId="4232C7D2" w14:textId="77777777" w:rsidR="00F50E43" w:rsidRDefault="00F50E43" w:rsidP="00F50E43">
            <w:pPr>
              <w:autoSpaceDE w:val="0"/>
              <w:autoSpaceDN w:val="0"/>
              <w:adjustRightInd w:val="0"/>
              <w:spacing w:after="0" w:line="240" w:lineRule="auto"/>
              <w:rPr>
                <w:rFonts w:ascii="Calibri" w:eastAsiaTheme="minorEastAsia" w:hAnsi="Calibri" w:cs="Calibri"/>
                <w:lang w:eastAsia="zh-CN"/>
              </w:rPr>
            </w:pPr>
            <w:r w:rsidRPr="00F50E43">
              <w:rPr>
                <w:rFonts w:ascii="Calibri" w:eastAsiaTheme="minorEastAsia" w:hAnsi="Calibri" w:cs="Calibri"/>
                <w:lang w:val="en-US" w:eastAsia="zh-CN"/>
              </w:rPr>
              <w:t xml:space="preserve">Tan, E., Tang, A. L., Debnath, R., Humphreys, K. L., Zeanah, C. H., Nelson, C. A., &amp; Fox, N. A. (2023). </w:t>
            </w:r>
            <w:r w:rsidRPr="006E1327">
              <w:rPr>
                <w:rFonts w:ascii="Calibri" w:eastAsiaTheme="minorEastAsia" w:hAnsi="Calibri" w:cs="Calibri"/>
                <w:lang w:val="en-GB" w:eastAsia="zh-CN"/>
              </w:rPr>
              <w:t xml:space="preserve">Resting brain activity in early childhood predicts IQ at 18 years. </w:t>
            </w:r>
            <w:proofErr w:type="spellStart"/>
            <w:r>
              <w:rPr>
                <w:rFonts w:ascii="Calibri" w:eastAsiaTheme="minorEastAsia" w:hAnsi="Calibri" w:cs="Calibri"/>
                <w:i/>
                <w:iCs/>
                <w:lang w:eastAsia="zh-CN"/>
              </w:rPr>
              <w:t>Developmental</w:t>
            </w:r>
            <w:proofErr w:type="spellEnd"/>
            <w:r>
              <w:rPr>
                <w:rFonts w:ascii="Calibri" w:eastAsiaTheme="minorEastAsia" w:hAnsi="Calibri" w:cs="Calibri"/>
                <w:i/>
                <w:iCs/>
                <w:lang w:eastAsia="zh-CN"/>
              </w:rPr>
              <w:t xml:space="preserve"> </w:t>
            </w:r>
            <w:proofErr w:type="spellStart"/>
            <w:r>
              <w:rPr>
                <w:rFonts w:ascii="Calibri" w:eastAsiaTheme="minorEastAsia" w:hAnsi="Calibri" w:cs="Calibri"/>
                <w:i/>
                <w:iCs/>
                <w:lang w:eastAsia="zh-CN"/>
              </w:rPr>
              <w:lastRenderedPageBreak/>
              <w:t>Cognitive</w:t>
            </w:r>
            <w:proofErr w:type="spellEnd"/>
            <w:r>
              <w:rPr>
                <w:rFonts w:ascii="Calibri" w:eastAsiaTheme="minorEastAsia" w:hAnsi="Calibri" w:cs="Calibri"/>
                <w:i/>
                <w:iCs/>
                <w:lang w:eastAsia="zh-CN"/>
              </w:rPr>
              <w:t xml:space="preserve"> </w:t>
            </w:r>
            <w:proofErr w:type="spellStart"/>
            <w:r>
              <w:rPr>
                <w:rFonts w:ascii="Calibri" w:eastAsiaTheme="minorEastAsia" w:hAnsi="Calibri" w:cs="Calibri"/>
                <w:i/>
                <w:iCs/>
                <w:lang w:eastAsia="zh-CN"/>
              </w:rPr>
              <w:t>Neuroscience</w:t>
            </w:r>
            <w:proofErr w:type="spellEnd"/>
            <w:r>
              <w:rPr>
                <w:rFonts w:ascii="Calibri" w:eastAsiaTheme="minorEastAsia" w:hAnsi="Calibri" w:cs="Calibri"/>
                <w:i/>
                <w:iCs/>
                <w:lang w:eastAsia="zh-CN"/>
              </w:rPr>
              <w:t>, 63</w:t>
            </w:r>
            <w:r>
              <w:rPr>
                <w:rFonts w:ascii="Calibri" w:eastAsiaTheme="minorEastAsia" w:hAnsi="Calibri" w:cs="Calibri"/>
                <w:lang w:eastAsia="zh-CN"/>
              </w:rPr>
              <w:t>, 8. doi:10.1016/j.dcn.2023.101287</w:t>
            </w:r>
          </w:p>
          <w:p w14:paraId="3128A393" w14:textId="77777777" w:rsidR="00F50E43" w:rsidRPr="00AE7191" w:rsidRDefault="00F50E43" w:rsidP="00F50E43">
            <w:pPr>
              <w:autoSpaceDE w:val="0"/>
              <w:autoSpaceDN w:val="0"/>
              <w:adjustRightInd w:val="0"/>
              <w:spacing w:after="0" w:line="240" w:lineRule="auto"/>
              <w:rPr>
                <w:rFonts w:ascii="Calibri" w:eastAsiaTheme="minorEastAsia" w:hAnsi="Calibri" w:cs="Calibri"/>
                <w:lang w:val="de-DE" w:eastAsia="zh-CN"/>
              </w:rPr>
            </w:pPr>
          </w:p>
        </w:tc>
        <w:tc>
          <w:tcPr>
            <w:tcW w:w="4820" w:type="dxa"/>
          </w:tcPr>
          <w:p w14:paraId="7F180189" w14:textId="6089A4C8" w:rsidR="00F50E43" w:rsidRPr="00113024" w:rsidRDefault="00F50E43" w:rsidP="00825D96">
            <w:pPr>
              <w:rPr>
                <w:rFonts w:ascii="Segoe UI" w:hAnsi="Segoe UI" w:cs="Segoe UI"/>
                <w:sz w:val="18"/>
                <w:szCs w:val="18"/>
              </w:rPr>
            </w:pPr>
            <w:r>
              <w:rPr>
                <w:rFonts w:ascii="Segoe UI" w:hAnsi="Segoe UI" w:cs="Segoe UI"/>
                <w:sz w:val="18"/>
                <w:szCs w:val="18"/>
              </w:rPr>
              <w:lastRenderedPageBreak/>
              <w:t>De activiteit van het brein in rust (</w:t>
            </w:r>
            <w:proofErr w:type="spellStart"/>
            <w:r>
              <w:rPr>
                <w:rFonts w:ascii="Segoe UI" w:hAnsi="Segoe UI" w:cs="Segoe UI"/>
                <w:sz w:val="18"/>
                <w:szCs w:val="18"/>
              </w:rPr>
              <w:t>theta</w:t>
            </w:r>
            <w:proofErr w:type="spellEnd"/>
            <w:r>
              <w:rPr>
                <w:rFonts w:ascii="Segoe UI" w:hAnsi="Segoe UI" w:cs="Segoe UI"/>
                <w:sz w:val="18"/>
                <w:szCs w:val="18"/>
              </w:rPr>
              <w:t xml:space="preserve"> EEG) is een maat voor de ontwikkeling van het brein. In het BEIP- onderzoek bleek dat de een hoger rust-EEG tussen de 22 en 42 maanden het IQ op 18-jarige leeftijd voorspelde. Het bleek dat zowel bij de kinderen die in het tehuis bleven als bij de kinderen die op latere leeftijd in een </w:t>
            </w:r>
            <w:r>
              <w:rPr>
                <w:rFonts w:ascii="Segoe UI" w:hAnsi="Segoe UI" w:cs="Segoe UI"/>
                <w:sz w:val="18"/>
                <w:szCs w:val="18"/>
              </w:rPr>
              <w:lastRenderedPageBreak/>
              <w:t>gezin kwamen een hoger rust-EEG was gevonden in de vroege kindertijd dan bij de kinderen die op jonge leeftijd in een gezin werden geplaatst. Dit bleek samen te hangen met een lager IQ als ze volwassen werden. Dit onderstreept het belang van het zo snel mogelijk uit een tehuis plaatsen van de kinderen om hen een zo groot mogelijke kans op een gezonde ontwikkeling te geven. de en</w:t>
            </w:r>
          </w:p>
        </w:tc>
        <w:tc>
          <w:tcPr>
            <w:tcW w:w="6070" w:type="dxa"/>
          </w:tcPr>
          <w:p w14:paraId="56FFDB61" w14:textId="2CF191A5" w:rsidR="00F50E43" w:rsidRPr="0015303C" w:rsidRDefault="00F50E43" w:rsidP="005C0736">
            <w:pPr>
              <w:spacing w:after="0" w:line="240" w:lineRule="auto"/>
              <w:rPr>
                <w:rFonts w:ascii="Segoe UI" w:hAnsi="Segoe UI" w:cs="Segoe UI"/>
                <w:sz w:val="18"/>
                <w:szCs w:val="18"/>
                <w:lang w:val="en-GB"/>
              </w:rPr>
            </w:pPr>
            <w:r w:rsidRPr="0015303C">
              <w:rPr>
                <w:rFonts w:ascii="Segoe UI" w:hAnsi="Segoe UI" w:cs="Segoe UI"/>
                <w:sz w:val="18"/>
                <w:szCs w:val="18"/>
                <w:lang w:val="en-GB"/>
              </w:rPr>
              <w:lastRenderedPageBreak/>
              <w:t xml:space="preserve">Resting brain activity has been widely used as an index of brain development in neuroscience and clinical research. However, it remains unclear whether early differences in resting brain activity have meaningful implications for predicting long-term cognitive outcomes. Using data from the </w:t>
            </w:r>
            <w:r w:rsidRPr="0015303C">
              <w:rPr>
                <w:rFonts w:ascii="Segoe UI" w:hAnsi="Segoe UI" w:cs="Segoe UI"/>
                <w:b/>
                <w:sz w:val="18"/>
                <w:szCs w:val="18"/>
                <w:lang w:val="en-GB"/>
              </w:rPr>
              <w:t>Bucharest Early Intervention Project</w:t>
            </w:r>
            <w:r w:rsidRPr="0015303C">
              <w:rPr>
                <w:rFonts w:ascii="Segoe UI" w:hAnsi="Segoe UI" w:cs="Segoe UI"/>
                <w:sz w:val="18"/>
                <w:szCs w:val="18"/>
                <w:lang w:val="en-GB"/>
              </w:rPr>
              <w:t xml:space="preserve"> (Zeanah et al., 2003), we examined the impact of institutional rearing and the consequences of early foster care intervention on </w:t>
            </w:r>
            <w:r w:rsidRPr="0015303C">
              <w:rPr>
                <w:rFonts w:ascii="Segoe UI" w:hAnsi="Segoe UI" w:cs="Segoe UI"/>
                <w:b/>
                <w:sz w:val="18"/>
                <w:szCs w:val="18"/>
                <w:lang w:val="en-GB"/>
              </w:rPr>
              <w:t>18-year IQ</w:t>
            </w:r>
            <w:r w:rsidRPr="0015303C">
              <w:rPr>
                <w:rFonts w:ascii="Segoe UI" w:hAnsi="Segoe UI" w:cs="Segoe UI"/>
                <w:sz w:val="18"/>
                <w:szCs w:val="18"/>
                <w:lang w:val="en-GB"/>
              </w:rPr>
              <w:t xml:space="preserve">. We found that </w:t>
            </w:r>
            <w:r w:rsidRPr="0015303C">
              <w:rPr>
                <w:rFonts w:ascii="Segoe UI" w:hAnsi="Segoe UI" w:cs="Segoe UI"/>
                <w:b/>
                <w:sz w:val="18"/>
                <w:szCs w:val="18"/>
                <w:lang w:val="en-GB"/>
              </w:rPr>
              <w:t xml:space="preserve">higher </w:t>
            </w:r>
            <w:r w:rsidRPr="0015303C">
              <w:rPr>
                <w:rFonts w:ascii="Segoe UI" w:hAnsi="Segoe UI" w:cs="Segoe UI"/>
                <w:b/>
                <w:sz w:val="18"/>
                <w:szCs w:val="18"/>
                <w:lang w:val="en-GB"/>
              </w:rPr>
              <w:lastRenderedPageBreak/>
              <w:t>resting theta electroencephalogram (EEG) power, reflecting atypical neurodevelopment, across three assessments from 22 to 42 months predicted lower full-scale IQ at 18 years</w:t>
            </w:r>
            <w:r w:rsidRPr="0015303C">
              <w:rPr>
                <w:rFonts w:ascii="Segoe UI" w:hAnsi="Segoe UI" w:cs="Segoe UI"/>
                <w:sz w:val="18"/>
                <w:szCs w:val="18"/>
                <w:lang w:val="en-GB"/>
              </w:rPr>
              <w:t xml:space="preserve">, providing the </w:t>
            </w:r>
            <w:r w:rsidRPr="0015303C">
              <w:rPr>
                <w:rFonts w:ascii="Segoe UI" w:hAnsi="Segoe UI" w:cs="Segoe UI"/>
                <w:b/>
                <w:sz w:val="18"/>
                <w:szCs w:val="18"/>
                <w:lang w:val="en-GB"/>
              </w:rPr>
              <w:t>first evidence that brain activity in early childhood predicts cognitive outcomes into adulthood</w:t>
            </w:r>
            <w:r w:rsidRPr="0015303C">
              <w:rPr>
                <w:rFonts w:ascii="Segoe UI" w:hAnsi="Segoe UI" w:cs="Segoe UI"/>
                <w:sz w:val="18"/>
                <w:szCs w:val="18"/>
                <w:lang w:val="en-GB"/>
              </w:rPr>
              <w:t xml:space="preserve">. In addition, </w:t>
            </w:r>
            <w:r w:rsidRPr="0015303C">
              <w:rPr>
                <w:rFonts w:ascii="Segoe UI" w:hAnsi="Segoe UI" w:cs="Segoe UI"/>
                <w:b/>
                <w:sz w:val="18"/>
                <w:szCs w:val="18"/>
                <w:lang w:val="en-GB"/>
              </w:rPr>
              <w:t>both institutional rearing and later (vs. earlier) foster care intervention predicted higher resting theta power in early childhood, which in turn predicted lower IQ at 18 years</w:t>
            </w:r>
            <w:r w:rsidRPr="0015303C">
              <w:rPr>
                <w:rFonts w:ascii="Segoe UI" w:hAnsi="Segoe UI" w:cs="Segoe UI"/>
                <w:sz w:val="18"/>
                <w:szCs w:val="18"/>
                <w:lang w:val="en-GB"/>
              </w:rPr>
              <w:t xml:space="preserve">. These findings demonstrate that </w:t>
            </w:r>
            <w:r w:rsidRPr="0015303C">
              <w:rPr>
                <w:rFonts w:ascii="Segoe UI" w:hAnsi="Segoe UI" w:cs="Segoe UI"/>
                <w:b/>
                <w:sz w:val="18"/>
                <w:szCs w:val="18"/>
                <w:lang w:val="en-GB"/>
              </w:rPr>
              <w:t>experientially-induced changes in brain activity early in life have profound impact on long-term cognitive development, highlighting the importance of early intervention</w:t>
            </w:r>
            <w:r w:rsidRPr="0015303C">
              <w:rPr>
                <w:rFonts w:ascii="Segoe UI" w:hAnsi="Segoe UI" w:cs="Segoe UI"/>
                <w:sz w:val="18"/>
                <w:szCs w:val="18"/>
                <w:lang w:val="en-GB"/>
              </w:rPr>
              <w:t xml:space="preserve"> for promoting healthy development among children living in disadvantaged environments.</w:t>
            </w:r>
          </w:p>
        </w:tc>
      </w:tr>
    </w:tbl>
    <w:p w14:paraId="2A2CF0DB" w14:textId="7815007D" w:rsidR="00AF62C0" w:rsidRPr="00145D96" w:rsidRDefault="00AF62C0"/>
    <w:sectPr w:rsidR="00AF62C0" w:rsidRPr="00145D96" w:rsidSect="00AC2C3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D86C8" w14:textId="77777777" w:rsidR="00143B2A" w:rsidRDefault="00143B2A" w:rsidP="00164DBB">
      <w:pPr>
        <w:spacing w:after="0" w:line="240" w:lineRule="auto"/>
      </w:pPr>
      <w:r>
        <w:separator/>
      </w:r>
    </w:p>
  </w:endnote>
  <w:endnote w:type="continuationSeparator" w:id="0">
    <w:p w14:paraId="54E64501" w14:textId="77777777" w:rsidR="00143B2A" w:rsidRDefault="00143B2A" w:rsidP="0016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5E9E5" w14:textId="77777777" w:rsidR="00143B2A" w:rsidRDefault="00143B2A" w:rsidP="00164DBB">
      <w:pPr>
        <w:spacing w:after="0" w:line="240" w:lineRule="auto"/>
      </w:pPr>
      <w:r>
        <w:separator/>
      </w:r>
    </w:p>
  </w:footnote>
  <w:footnote w:type="continuationSeparator" w:id="0">
    <w:p w14:paraId="068414FC" w14:textId="77777777" w:rsidR="00143B2A" w:rsidRDefault="00143B2A" w:rsidP="00164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A7149"/>
    <w:multiLevelType w:val="hybridMultilevel"/>
    <w:tmpl w:val="79CE32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7848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weeexe6ef5axef5pyppevdssrpt2t52tt0&quot;&gt;adoptiepleegzorg22 voor kennisinventarisatie met casestudies adoptie&lt;record-ids&gt;&lt;item&gt;8416&lt;/item&gt;&lt;/record-ids&gt;&lt;/item&gt;&lt;/Libraries&gt;"/>
  </w:docVars>
  <w:rsids>
    <w:rsidRoot w:val="00392A8B"/>
    <w:rsid w:val="00000ADE"/>
    <w:rsid w:val="000010CC"/>
    <w:rsid w:val="00006204"/>
    <w:rsid w:val="000113D0"/>
    <w:rsid w:val="00012157"/>
    <w:rsid w:val="00020A63"/>
    <w:rsid w:val="0002662C"/>
    <w:rsid w:val="00032020"/>
    <w:rsid w:val="00033909"/>
    <w:rsid w:val="00034D8B"/>
    <w:rsid w:val="000401AC"/>
    <w:rsid w:val="00040545"/>
    <w:rsid w:val="000417CA"/>
    <w:rsid w:val="00054C79"/>
    <w:rsid w:val="00057712"/>
    <w:rsid w:val="00064E30"/>
    <w:rsid w:val="000678D8"/>
    <w:rsid w:val="00067D46"/>
    <w:rsid w:val="00070296"/>
    <w:rsid w:val="00080E4F"/>
    <w:rsid w:val="0008330A"/>
    <w:rsid w:val="000874E4"/>
    <w:rsid w:val="00090442"/>
    <w:rsid w:val="000934B5"/>
    <w:rsid w:val="000A1963"/>
    <w:rsid w:val="000A2229"/>
    <w:rsid w:val="000A57F4"/>
    <w:rsid w:val="000A689A"/>
    <w:rsid w:val="000B7530"/>
    <w:rsid w:val="000C2341"/>
    <w:rsid w:val="000C467D"/>
    <w:rsid w:val="000C7DF2"/>
    <w:rsid w:val="000D2D38"/>
    <w:rsid w:val="000D4FDC"/>
    <w:rsid w:val="000D6A2D"/>
    <w:rsid w:val="000D6EA1"/>
    <w:rsid w:val="000E05E8"/>
    <w:rsid w:val="000E0B31"/>
    <w:rsid w:val="000E72B9"/>
    <w:rsid w:val="000E7CCA"/>
    <w:rsid w:val="000F1D49"/>
    <w:rsid w:val="000F1DB6"/>
    <w:rsid w:val="000F3774"/>
    <w:rsid w:val="000F478E"/>
    <w:rsid w:val="00104CA9"/>
    <w:rsid w:val="001063B2"/>
    <w:rsid w:val="00110ADA"/>
    <w:rsid w:val="00113024"/>
    <w:rsid w:val="001172AE"/>
    <w:rsid w:val="00117356"/>
    <w:rsid w:val="0011759E"/>
    <w:rsid w:val="00121A3F"/>
    <w:rsid w:val="00122AF8"/>
    <w:rsid w:val="00124319"/>
    <w:rsid w:val="00125552"/>
    <w:rsid w:val="00126CC3"/>
    <w:rsid w:val="00133D58"/>
    <w:rsid w:val="001342CF"/>
    <w:rsid w:val="00134CA9"/>
    <w:rsid w:val="001370D8"/>
    <w:rsid w:val="00140276"/>
    <w:rsid w:val="00143B2A"/>
    <w:rsid w:val="00145D96"/>
    <w:rsid w:val="00147399"/>
    <w:rsid w:val="0015303C"/>
    <w:rsid w:val="001557F1"/>
    <w:rsid w:val="00162DCE"/>
    <w:rsid w:val="00164DBB"/>
    <w:rsid w:val="0017051E"/>
    <w:rsid w:val="0018005C"/>
    <w:rsid w:val="0019052F"/>
    <w:rsid w:val="001941DA"/>
    <w:rsid w:val="00194FC4"/>
    <w:rsid w:val="001953A1"/>
    <w:rsid w:val="001977AB"/>
    <w:rsid w:val="001A0A2B"/>
    <w:rsid w:val="001A221F"/>
    <w:rsid w:val="001A3C56"/>
    <w:rsid w:val="001A54C3"/>
    <w:rsid w:val="001A7BDF"/>
    <w:rsid w:val="001B0E53"/>
    <w:rsid w:val="001B6E6C"/>
    <w:rsid w:val="001D1EA6"/>
    <w:rsid w:val="001D6DB0"/>
    <w:rsid w:val="001E0F83"/>
    <w:rsid w:val="001E24C0"/>
    <w:rsid w:val="001F75BB"/>
    <w:rsid w:val="002021B0"/>
    <w:rsid w:val="002038FE"/>
    <w:rsid w:val="0020423A"/>
    <w:rsid w:val="00207DA2"/>
    <w:rsid w:val="00210470"/>
    <w:rsid w:val="0021430A"/>
    <w:rsid w:val="00214A31"/>
    <w:rsid w:val="00215ABD"/>
    <w:rsid w:val="0021702B"/>
    <w:rsid w:val="00221FFD"/>
    <w:rsid w:val="002270CC"/>
    <w:rsid w:val="0023391A"/>
    <w:rsid w:val="00236FCF"/>
    <w:rsid w:val="00240964"/>
    <w:rsid w:val="0025017F"/>
    <w:rsid w:val="00253FAC"/>
    <w:rsid w:val="00261E63"/>
    <w:rsid w:val="00262032"/>
    <w:rsid w:val="00277D87"/>
    <w:rsid w:val="00277F6E"/>
    <w:rsid w:val="00284AA5"/>
    <w:rsid w:val="00295BDE"/>
    <w:rsid w:val="00296460"/>
    <w:rsid w:val="002A263A"/>
    <w:rsid w:val="002A2981"/>
    <w:rsid w:val="002A2ADD"/>
    <w:rsid w:val="002A4AA7"/>
    <w:rsid w:val="002A5645"/>
    <w:rsid w:val="002A680F"/>
    <w:rsid w:val="002A6CE9"/>
    <w:rsid w:val="002A7E4B"/>
    <w:rsid w:val="002B01C2"/>
    <w:rsid w:val="002B0C1E"/>
    <w:rsid w:val="002B3836"/>
    <w:rsid w:val="002B3CE3"/>
    <w:rsid w:val="002B4571"/>
    <w:rsid w:val="002C202D"/>
    <w:rsid w:val="002C22C3"/>
    <w:rsid w:val="002C3C6A"/>
    <w:rsid w:val="002D2E41"/>
    <w:rsid w:val="002D7551"/>
    <w:rsid w:val="002E3FD3"/>
    <w:rsid w:val="002F0783"/>
    <w:rsid w:val="002F6538"/>
    <w:rsid w:val="002F71A1"/>
    <w:rsid w:val="00301993"/>
    <w:rsid w:val="00301A1D"/>
    <w:rsid w:val="00306D4D"/>
    <w:rsid w:val="00311B50"/>
    <w:rsid w:val="00315C0D"/>
    <w:rsid w:val="00321C5A"/>
    <w:rsid w:val="00323DCE"/>
    <w:rsid w:val="003267E2"/>
    <w:rsid w:val="00327133"/>
    <w:rsid w:val="0033516F"/>
    <w:rsid w:val="00336CA3"/>
    <w:rsid w:val="00337C50"/>
    <w:rsid w:val="00342949"/>
    <w:rsid w:val="003441D6"/>
    <w:rsid w:val="00345349"/>
    <w:rsid w:val="00357E4F"/>
    <w:rsid w:val="00362B40"/>
    <w:rsid w:val="003660F9"/>
    <w:rsid w:val="003735B3"/>
    <w:rsid w:val="0037692D"/>
    <w:rsid w:val="003815DA"/>
    <w:rsid w:val="00382900"/>
    <w:rsid w:val="003923F4"/>
    <w:rsid w:val="00392A8B"/>
    <w:rsid w:val="003949AA"/>
    <w:rsid w:val="003A1617"/>
    <w:rsid w:val="003A2E44"/>
    <w:rsid w:val="003A7741"/>
    <w:rsid w:val="003B175D"/>
    <w:rsid w:val="003B357D"/>
    <w:rsid w:val="003B4B5D"/>
    <w:rsid w:val="003B6A88"/>
    <w:rsid w:val="003B748B"/>
    <w:rsid w:val="003B7C1C"/>
    <w:rsid w:val="003B7FAF"/>
    <w:rsid w:val="003C3F1B"/>
    <w:rsid w:val="003D1C85"/>
    <w:rsid w:val="003D45BE"/>
    <w:rsid w:val="003D5270"/>
    <w:rsid w:val="003E1D00"/>
    <w:rsid w:val="003E1D59"/>
    <w:rsid w:val="003E2E9C"/>
    <w:rsid w:val="003E3ED4"/>
    <w:rsid w:val="003E4C10"/>
    <w:rsid w:val="003E5686"/>
    <w:rsid w:val="003E7710"/>
    <w:rsid w:val="003F113B"/>
    <w:rsid w:val="003F28F6"/>
    <w:rsid w:val="003F5369"/>
    <w:rsid w:val="003F7C98"/>
    <w:rsid w:val="00402570"/>
    <w:rsid w:val="00404AFD"/>
    <w:rsid w:val="0040688B"/>
    <w:rsid w:val="00412106"/>
    <w:rsid w:val="004166A9"/>
    <w:rsid w:val="00417F5A"/>
    <w:rsid w:val="00430295"/>
    <w:rsid w:val="00431A44"/>
    <w:rsid w:val="0044092C"/>
    <w:rsid w:val="00441165"/>
    <w:rsid w:val="004509A0"/>
    <w:rsid w:val="0045630D"/>
    <w:rsid w:val="00457883"/>
    <w:rsid w:val="0046546E"/>
    <w:rsid w:val="004668AF"/>
    <w:rsid w:val="00470375"/>
    <w:rsid w:val="00471873"/>
    <w:rsid w:val="00471EAB"/>
    <w:rsid w:val="00473E2D"/>
    <w:rsid w:val="00476A04"/>
    <w:rsid w:val="00476C26"/>
    <w:rsid w:val="00480FA9"/>
    <w:rsid w:val="00482995"/>
    <w:rsid w:val="00482C77"/>
    <w:rsid w:val="00482C92"/>
    <w:rsid w:val="00483E93"/>
    <w:rsid w:val="0049092E"/>
    <w:rsid w:val="004922E1"/>
    <w:rsid w:val="00494217"/>
    <w:rsid w:val="004959E1"/>
    <w:rsid w:val="0049622B"/>
    <w:rsid w:val="00496338"/>
    <w:rsid w:val="004A440E"/>
    <w:rsid w:val="004B066B"/>
    <w:rsid w:val="004B3C09"/>
    <w:rsid w:val="004B3FA2"/>
    <w:rsid w:val="004B5B3C"/>
    <w:rsid w:val="004B5FB5"/>
    <w:rsid w:val="004B6886"/>
    <w:rsid w:val="004B7CD6"/>
    <w:rsid w:val="004C17E7"/>
    <w:rsid w:val="004C3263"/>
    <w:rsid w:val="004C40EE"/>
    <w:rsid w:val="004C5C14"/>
    <w:rsid w:val="004C6AA0"/>
    <w:rsid w:val="004D3BB2"/>
    <w:rsid w:val="004D3D49"/>
    <w:rsid w:val="004E5810"/>
    <w:rsid w:val="004F0CAD"/>
    <w:rsid w:val="004F1280"/>
    <w:rsid w:val="004F51FB"/>
    <w:rsid w:val="00503D41"/>
    <w:rsid w:val="00503DAD"/>
    <w:rsid w:val="00507354"/>
    <w:rsid w:val="00520377"/>
    <w:rsid w:val="005238AC"/>
    <w:rsid w:val="005243E9"/>
    <w:rsid w:val="005254DF"/>
    <w:rsid w:val="0053433E"/>
    <w:rsid w:val="00535EBA"/>
    <w:rsid w:val="005379D4"/>
    <w:rsid w:val="00537C75"/>
    <w:rsid w:val="0054168B"/>
    <w:rsid w:val="0054247B"/>
    <w:rsid w:val="00551C22"/>
    <w:rsid w:val="00552251"/>
    <w:rsid w:val="00561469"/>
    <w:rsid w:val="00562150"/>
    <w:rsid w:val="0056593C"/>
    <w:rsid w:val="00580085"/>
    <w:rsid w:val="00582091"/>
    <w:rsid w:val="00582376"/>
    <w:rsid w:val="005919C5"/>
    <w:rsid w:val="00593117"/>
    <w:rsid w:val="00593471"/>
    <w:rsid w:val="005954AA"/>
    <w:rsid w:val="005A27D7"/>
    <w:rsid w:val="005B36C3"/>
    <w:rsid w:val="005B37F5"/>
    <w:rsid w:val="005C0565"/>
    <w:rsid w:val="005C0736"/>
    <w:rsid w:val="005C1718"/>
    <w:rsid w:val="005C6DCD"/>
    <w:rsid w:val="005D2503"/>
    <w:rsid w:val="005D2653"/>
    <w:rsid w:val="005D406B"/>
    <w:rsid w:val="005E3024"/>
    <w:rsid w:val="005E3C06"/>
    <w:rsid w:val="005E3ECB"/>
    <w:rsid w:val="005E4373"/>
    <w:rsid w:val="005E4CC9"/>
    <w:rsid w:val="005E5CBA"/>
    <w:rsid w:val="005F20DE"/>
    <w:rsid w:val="005F56DE"/>
    <w:rsid w:val="00600A94"/>
    <w:rsid w:val="00612C5E"/>
    <w:rsid w:val="00613FFB"/>
    <w:rsid w:val="0061550A"/>
    <w:rsid w:val="0061584E"/>
    <w:rsid w:val="006179EA"/>
    <w:rsid w:val="006179F9"/>
    <w:rsid w:val="006213F4"/>
    <w:rsid w:val="00622E03"/>
    <w:rsid w:val="006252BF"/>
    <w:rsid w:val="006315EA"/>
    <w:rsid w:val="00634E24"/>
    <w:rsid w:val="006350C5"/>
    <w:rsid w:val="0063606D"/>
    <w:rsid w:val="00637196"/>
    <w:rsid w:val="00642D2E"/>
    <w:rsid w:val="006434EF"/>
    <w:rsid w:val="00644761"/>
    <w:rsid w:val="006469DD"/>
    <w:rsid w:val="00647787"/>
    <w:rsid w:val="00651A00"/>
    <w:rsid w:val="006529F2"/>
    <w:rsid w:val="0065635E"/>
    <w:rsid w:val="00662238"/>
    <w:rsid w:val="0066444A"/>
    <w:rsid w:val="00664C19"/>
    <w:rsid w:val="006716C5"/>
    <w:rsid w:val="00672C45"/>
    <w:rsid w:val="00683E3D"/>
    <w:rsid w:val="0068715D"/>
    <w:rsid w:val="00687E8A"/>
    <w:rsid w:val="006906FD"/>
    <w:rsid w:val="00694B4F"/>
    <w:rsid w:val="00695226"/>
    <w:rsid w:val="006957C7"/>
    <w:rsid w:val="006964B1"/>
    <w:rsid w:val="006A039F"/>
    <w:rsid w:val="006A286D"/>
    <w:rsid w:val="006B17F5"/>
    <w:rsid w:val="006B3A34"/>
    <w:rsid w:val="006B473A"/>
    <w:rsid w:val="006B7AA7"/>
    <w:rsid w:val="006C06BB"/>
    <w:rsid w:val="006C3844"/>
    <w:rsid w:val="006C4822"/>
    <w:rsid w:val="006C6B09"/>
    <w:rsid w:val="006C7471"/>
    <w:rsid w:val="006E1327"/>
    <w:rsid w:val="006E3543"/>
    <w:rsid w:val="006E3EC4"/>
    <w:rsid w:val="006E43B1"/>
    <w:rsid w:val="006E4DCC"/>
    <w:rsid w:val="006E53AB"/>
    <w:rsid w:val="006E6352"/>
    <w:rsid w:val="006E68DD"/>
    <w:rsid w:val="006F1238"/>
    <w:rsid w:val="006F5D15"/>
    <w:rsid w:val="006F6D01"/>
    <w:rsid w:val="006F6D7A"/>
    <w:rsid w:val="00700D3B"/>
    <w:rsid w:val="00704DD2"/>
    <w:rsid w:val="00713104"/>
    <w:rsid w:val="007134F9"/>
    <w:rsid w:val="0071357A"/>
    <w:rsid w:val="00715660"/>
    <w:rsid w:val="0071636E"/>
    <w:rsid w:val="007266B0"/>
    <w:rsid w:val="007320D7"/>
    <w:rsid w:val="0073351F"/>
    <w:rsid w:val="00747446"/>
    <w:rsid w:val="00752327"/>
    <w:rsid w:val="00754E3C"/>
    <w:rsid w:val="0075619E"/>
    <w:rsid w:val="00760888"/>
    <w:rsid w:val="007662A7"/>
    <w:rsid w:val="007663EE"/>
    <w:rsid w:val="007725AA"/>
    <w:rsid w:val="00780321"/>
    <w:rsid w:val="00783C57"/>
    <w:rsid w:val="00792EBD"/>
    <w:rsid w:val="00796A84"/>
    <w:rsid w:val="007B3870"/>
    <w:rsid w:val="007B720F"/>
    <w:rsid w:val="007B7A33"/>
    <w:rsid w:val="007C0E1A"/>
    <w:rsid w:val="007C1184"/>
    <w:rsid w:val="007C2F88"/>
    <w:rsid w:val="007C41FC"/>
    <w:rsid w:val="007D4797"/>
    <w:rsid w:val="007E3621"/>
    <w:rsid w:val="007E66B9"/>
    <w:rsid w:val="007F6F6B"/>
    <w:rsid w:val="007F74A9"/>
    <w:rsid w:val="0080314C"/>
    <w:rsid w:val="0080551C"/>
    <w:rsid w:val="00806143"/>
    <w:rsid w:val="00811299"/>
    <w:rsid w:val="00811BAE"/>
    <w:rsid w:val="00812188"/>
    <w:rsid w:val="0081642C"/>
    <w:rsid w:val="00816664"/>
    <w:rsid w:val="00820F17"/>
    <w:rsid w:val="008243B8"/>
    <w:rsid w:val="00825D96"/>
    <w:rsid w:val="00831A11"/>
    <w:rsid w:val="008355D3"/>
    <w:rsid w:val="00842EA0"/>
    <w:rsid w:val="00844532"/>
    <w:rsid w:val="008459F0"/>
    <w:rsid w:val="0084715C"/>
    <w:rsid w:val="008523E7"/>
    <w:rsid w:val="00853E97"/>
    <w:rsid w:val="0085486A"/>
    <w:rsid w:val="008556AC"/>
    <w:rsid w:val="00855D59"/>
    <w:rsid w:val="00862C77"/>
    <w:rsid w:val="008646EA"/>
    <w:rsid w:val="008739BC"/>
    <w:rsid w:val="0087597E"/>
    <w:rsid w:val="0087670D"/>
    <w:rsid w:val="00882E38"/>
    <w:rsid w:val="00884867"/>
    <w:rsid w:val="00894216"/>
    <w:rsid w:val="008A341C"/>
    <w:rsid w:val="008A3D91"/>
    <w:rsid w:val="008B083F"/>
    <w:rsid w:val="008B4827"/>
    <w:rsid w:val="008C09A5"/>
    <w:rsid w:val="008C235F"/>
    <w:rsid w:val="008D3DFF"/>
    <w:rsid w:val="008D5297"/>
    <w:rsid w:val="008D5695"/>
    <w:rsid w:val="008D721A"/>
    <w:rsid w:val="008E105C"/>
    <w:rsid w:val="008E1089"/>
    <w:rsid w:val="008E2AC3"/>
    <w:rsid w:val="008E3253"/>
    <w:rsid w:val="008E34D3"/>
    <w:rsid w:val="008E37B6"/>
    <w:rsid w:val="008E7BE3"/>
    <w:rsid w:val="008F309C"/>
    <w:rsid w:val="008F4713"/>
    <w:rsid w:val="008F6EDB"/>
    <w:rsid w:val="00907CA6"/>
    <w:rsid w:val="009116C5"/>
    <w:rsid w:val="00922477"/>
    <w:rsid w:val="00926FEE"/>
    <w:rsid w:val="00937E58"/>
    <w:rsid w:val="00943537"/>
    <w:rsid w:val="00947BE3"/>
    <w:rsid w:val="00951E09"/>
    <w:rsid w:val="009524B3"/>
    <w:rsid w:val="009537BE"/>
    <w:rsid w:val="0095480B"/>
    <w:rsid w:val="0095524C"/>
    <w:rsid w:val="009564D3"/>
    <w:rsid w:val="0095728D"/>
    <w:rsid w:val="009574B3"/>
    <w:rsid w:val="00962B1B"/>
    <w:rsid w:val="00963E55"/>
    <w:rsid w:val="00964C5A"/>
    <w:rsid w:val="009803F7"/>
    <w:rsid w:val="009824F5"/>
    <w:rsid w:val="00983858"/>
    <w:rsid w:val="009868AE"/>
    <w:rsid w:val="009872C4"/>
    <w:rsid w:val="00990C24"/>
    <w:rsid w:val="0099261D"/>
    <w:rsid w:val="009A142A"/>
    <w:rsid w:val="009A2B93"/>
    <w:rsid w:val="009A4A5B"/>
    <w:rsid w:val="009A5013"/>
    <w:rsid w:val="009B1CB4"/>
    <w:rsid w:val="009B3D9F"/>
    <w:rsid w:val="009B4CCD"/>
    <w:rsid w:val="009B5F94"/>
    <w:rsid w:val="009B6146"/>
    <w:rsid w:val="009C1F8D"/>
    <w:rsid w:val="009C2490"/>
    <w:rsid w:val="009C4457"/>
    <w:rsid w:val="009C6724"/>
    <w:rsid w:val="009C68CC"/>
    <w:rsid w:val="009D6916"/>
    <w:rsid w:val="009E030D"/>
    <w:rsid w:val="009E03A2"/>
    <w:rsid w:val="009E0978"/>
    <w:rsid w:val="009E1521"/>
    <w:rsid w:val="009E1E90"/>
    <w:rsid w:val="009E25F4"/>
    <w:rsid w:val="009E5814"/>
    <w:rsid w:val="009E5EE6"/>
    <w:rsid w:val="009F0125"/>
    <w:rsid w:val="009F0DC3"/>
    <w:rsid w:val="009F5C2C"/>
    <w:rsid w:val="00A00200"/>
    <w:rsid w:val="00A05521"/>
    <w:rsid w:val="00A05D42"/>
    <w:rsid w:val="00A0678B"/>
    <w:rsid w:val="00A06D27"/>
    <w:rsid w:val="00A13210"/>
    <w:rsid w:val="00A13A99"/>
    <w:rsid w:val="00A146A1"/>
    <w:rsid w:val="00A15643"/>
    <w:rsid w:val="00A219E1"/>
    <w:rsid w:val="00A2427E"/>
    <w:rsid w:val="00A26740"/>
    <w:rsid w:val="00A334E9"/>
    <w:rsid w:val="00A34C76"/>
    <w:rsid w:val="00A35872"/>
    <w:rsid w:val="00A3630B"/>
    <w:rsid w:val="00A45E2B"/>
    <w:rsid w:val="00A4652D"/>
    <w:rsid w:val="00A47A8B"/>
    <w:rsid w:val="00A54539"/>
    <w:rsid w:val="00A54F00"/>
    <w:rsid w:val="00A6501F"/>
    <w:rsid w:val="00A65AA1"/>
    <w:rsid w:val="00A660A7"/>
    <w:rsid w:val="00A74536"/>
    <w:rsid w:val="00A8045F"/>
    <w:rsid w:val="00A80940"/>
    <w:rsid w:val="00A83524"/>
    <w:rsid w:val="00A87493"/>
    <w:rsid w:val="00A94931"/>
    <w:rsid w:val="00AA3BD8"/>
    <w:rsid w:val="00AA56E2"/>
    <w:rsid w:val="00AB0612"/>
    <w:rsid w:val="00AB0818"/>
    <w:rsid w:val="00AB31CD"/>
    <w:rsid w:val="00AB57EB"/>
    <w:rsid w:val="00AB77D1"/>
    <w:rsid w:val="00AC01BD"/>
    <w:rsid w:val="00AC0332"/>
    <w:rsid w:val="00AC2C3E"/>
    <w:rsid w:val="00AC5D02"/>
    <w:rsid w:val="00AD1EA6"/>
    <w:rsid w:val="00AD3C13"/>
    <w:rsid w:val="00AD5472"/>
    <w:rsid w:val="00AD5522"/>
    <w:rsid w:val="00AE1A78"/>
    <w:rsid w:val="00AE1D84"/>
    <w:rsid w:val="00AE2C5A"/>
    <w:rsid w:val="00AE50E5"/>
    <w:rsid w:val="00AE6560"/>
    <w:rsid w:val="00AE7191"/>
    <w:rsid w:val="00AF62C0"/>
    <w:rsid w:val="00AF762C"/>
    <w:rsid w:val="00B002A0"/>
    <w:rsid w:val="00B106B4"/>
    <w:rsid w:val="00B210BD"/>
    <w:rsid w:val="00B21C86"/>
    <w:rsid w:val="00B4244E"/>
    <w:rsid w:val="00B43D97"/>
    <w:rsid w:val="00B4452D"/>
    <w:rsid w:val="00B51B11"/>
    <w:rsid w:val="00B54795"/>
    <w:rsid w:val="00B5545C"/>
    <w:rsid w:val="00B62792"/>
    <w:rsid w:val="00B63293"/>
    <w:rsid w:val="00B63518"/>
    <w:rsid w:val="00B63B8A"/>
    <w:rsid w:val="00B7107C"/>
    <w:rsid w:val="00B77360"/>
    <w:rsid w:val="00B774D0"/>
    <w:rsid w:val="00B80C88"/>
    <w:rsid w:val="00B91907"/>
    <w:rsid w:val="00B9316E"/>
    <w:rsid w:val="00B96875"/>
    <w:rsid w:val="00BB5143"/>
    <w:rsid w:val="00BB5375"/>
    <w:rsid w:val="00BC5DBF"/>
    <w:rsid w:val="00BC5F77"/>
    <w:rsid w:val="00BD4467"/>
    <w:rsid w:val="00BE07DC"/>
    <w:rsid w:val="00BE3417"/>
    <w:rsid w:val="00BE4C8F"/>
    <w:rsid w:val="00BE5C49"/>
    <w:rsid w:val="00BE5FD3"/>
    <w:rsid w:val="00BE67CA"/>
    <w:rsid w:val="00BF3F5B"/>
    <w:rsid w:val="00C01039"/>
    <w:rsid w:val="00C02E9D"/>
    <w:rsid w:val="00C05B25"/>
    <w:rsid w:val="00C062CD"/>
    <w:rsid w:val="00C0659D"/>
    <w:rsid w:val="00C06774"/>
    <w:rsid w:val="00C07034"/>
    <w:rsid w:val="00C1730F"/>
    <w:rsid w:val="00C176D0"/>
    <w:rsid w:val="00C17B26"/>
    <w:rsid w:val="00C20E3B"/>
    <w:rsid w:val="00C26C3B"/>
    <w:rsid w:val="00C358C0"/>
    <w:rsid w:val="00C36A05"/>
    <w:rsid w:val="00C41ED8"/>
    <w:rsid w:val="00C426E0"/>
    <w:rsid w:val="00C4492D"/>
    <w:rsid w:val="00C53B25"/>
    <w:rsid w:val="00C550C6"/>
    <w:rsid w:val="00C621CD"/>
    <w:rsid w:val="00C64741"/>
    <w:rsid w:val="00C6474F"/>
    <w:rsid w:val="00C660A8"/>
    <w:rsid w:val="00C66508"/>
    <w:rsid w:val="00C72278"/>
    <w:rsid w:val="00C72299"/>
    <w:rsid w:val="00C72B41"/>
    <w:rsid w:val="00C76BAE"/>
    <w:rsid w:val="00C85156"/>
    <w:rsid w:val="00C853BF"/>
    <w:rsid w:val="00C85AF6"/>
    <w:rsid w:val="00C877F0"/>
    <w:rsid w:val="00C90D45"/>
    <w:rsid w:val="00C9202F"/>
    <w:rsid w:val="00C92A8F"/>
    <w:rsid w:val="00C92CBC"/>
    <w:rsid w:val="00C95050"/>
    <w:rsid w:val="00C95C6D"/>
    <w:rsid w:val="00CA1403"/>
    <w:rsid w:val="00CA431E"/>
    <w:rsid w:val="00CA63E1"/>
    <w:rsid w:val="00CB5C0E"/>
    <w:rsid w:val="00CB7CE9"/>
    <w:rsid w:val="00CC3AF8"/>
    <w:rsid w:val="00CC5388"/>
    <w:rsid w:val="00CC5A78"/>
    <w:rsid w:val="00CD17A0"/>
    <w:rsid w:val="00CE0FA4"/>
    <w:rsid w:val="00CE5AF5"/>
    <w:rsid w:val="00CE5FD9"/>
    <w:rsid w:val="00CF012F"/>
    <w:rsid w:val="00CF4C3D"/>
    <w:rsid w:val="00CF5285"/>
    <w:rsid w:val="00D00D71"/>
    <w:rsid w:val="00D102E1"/>
    <w:rsid w:val="00D1437B"/>
    <w:rsid w:val="00D14740"/>
    <w:rsid w:val="00D20E38"/>
    <w:rsid w:val="00D24A17"/>
    <w:rsid w:val="00D266EB"/>
    <w:rsid w:val="00D27527"/>
    <w:rsid w:val="00D302C0"/>
    <w:rsid w:val="00D31121"/>
    <w:rsid w:val="00D402CF"/>
    <w:rsid w:val="00D43234"/>
    <w:rsid w:val="00D45E51"/>
    <w:rsid w:val="00D4649D"/>
    <w:rsid w:val="00D464F0"/>
    <w:rsid w:val="00D47D29"/>
    <w:rsid w:val="00D53864"/>
    <w:rsid w:val="00D56272"/>
    <w:rsid w:val="00D6371A"/>
    <w:rsid w:val="00D63DE7"/>
    <w:rsid w:val="00D65538"/>
    <w:rsid w:val="00D67AE1"/>
    <w:rsid w:val="00D70A01"/>
    <w:rsid w:val="00D72933"/>
    <w:rsid w:val="00D8060E"/>
    <w:rsid w:val="00D80855"/>
    <w:rsid w:val="00D80F44"/>
    <w:rsid w:val="00DA11C9"/>
    <w:rsid w:val="00DA4779"/>
    <w:rsid w:val="00DA7FC3"/>
    <w:rsid w:val="00DB0897"/>
    <w:rsid w:val="00DB2CF1"/>
    <w:rsid w:val="00DB777C"/>
    <w:rsid w:val="00DC1989"/>
    <w:rsid w:val="00DC3DC3"/>
    <w:rsid w:val="00DC5564"/>
    <w:rsid w:val="00DC6A48"/>
    <w:rsid w:val="00DC799A"/>
    <w:rsid w:val="00DD3FA0"/>
    <w:rsid w:val="00DD418B"/>
    <w:rsid w:val="00DD4C08"/>
    <w:rsid w:val="00DE0544"/>
    <w:rsid w:val="00DE1D38"/>
    <w:rsid w:val="00DE3200"/>
    <w:rsid w:val="00DE3324"/>
    <w:rsid w:val="00DE5BB4"/>
    <w:rsid w:val="00DE6578"/>
    <w:rsid w:val="00DF0D72"/>
    <w:rsid w:val="00DF13EA"/>
    <w:rsid w:val="00DF332E"/>
    <w:rsid w:val="00DF3F26"/>
    <w:rsid w:val="00DF4447"/>
    <w:rsid w:val="00DF609B"/>
    <w:rsid w:val="00E00DAE"/>
    <w:rsid w:val="00E022D2"/>
    <w:rsid w:val="00E03EB9"/>
    <w:rsid w:val="00E10F23"/>
    <w:rsid w:val="00E11338"/>
    <w:rsid w:val="00E11BF4"/>
    <w:rsid w:val="00E14C8D"/>
    <w:rsid w:val="00E26F01"/>
    <w:rsid w:val="00E27C00"/>
    <w:rsid w:val="00E311A9"/>
    <w:rsid w:val="00E3377F"/>
    <w:rsid w:val="00E40015"/>
    <w:rsid w:val="00E416B3"/>
    <w:rsid w:val="00E42951"/>
    <w:rsid w:val="00E500A0"/>
    <w:rsid w:val="00E51F08"/>
    <w:rsid w:val="00E52F5A"/>
    <w:rsid w:val="00E61165"/>
    <w:rsid w:val="00E6293C"/>
    <w:rsid w:val="00E67AA7"/>
    <w:rsid w:val="00E72970"/>
    <w:rsid w:val="00E7384D"/>
    <w:rsid w:val="00E73A2A"/>
    <w:rsid w:val="00E82782"/>
    <w:rsid w:val="00E92B15"/>
    <w:rsid w:val="00EA16A6"/>
    <w:rsid w:val="00EA5858"/>
    <w:rsid w:val="00EB0706"/>
    <w:rsid w:val="00EB50AB"/>
    <w:rsid w:val="00EB5E28"/>
    <w:rsid w:val="00EB5E59"/>
    <w:rsid w:val="00EC035C"/>
    <w:rsid w:val="00EC1331"/>
    <w:rsid w:val="00EC1DA1"/>
    <w:rsid w:val="00ED219C"/>
    <w:rsid w:val="00ED2E5F"/>
    <w:rsid w:val="00ED4E4D"/>
    <w:rsid w:val="00ED6AE6"/>
    <w:rsid w:val="00EE5D1B"/>
    <w:rsid w:val="00EE7D4F"/>
    <w:rsid w:val="00EF085B"/>
    <w:rsid w:val="00F0268E"/>
    <w:rsid w:val="00F03931"/>
    <w:rsid w:val="00F1295E"/>
    <w:rsid w:val="00F144B8"/>
    <w:rsid w:val="00F16375"/>
    <w:rsid w:val="00F23830"/>
    <w:rsid w:val="00F44534"/>
    <w:rsid w:val="00F463DB"/>
    <w:rsid w:val="00F50E43"/>
    <w:rsid w:val="00F520EF"/>
    <w:rsid w:val="00F544D6"/>
    <w:rsid w:val="00F556D3"/>
    <w:rsid w:val="00F559D6"/>
    <w:rsid w:val="00F56EB5"/>
    <w:rsid w:val="00F60E84"/>
    <w:rsid w:val="00F6478F"/>
    <w:rsid w:val="00F6610E"/>
    <w:rsid w:val="00F75487"/>
    <w:rsid w:val="00F75F37"/>
    <w:rsid w:val="00F84985"/>
    <w:rsid w:val="00F84B24"/>
    <w:rsid w:val="00F87A3B"/>
    <w:rsid w:val="00F9280C"/>
    <w:rsid w:val="00F96D1B"/>
    <w:rsid w:val="00F979BA"/>
    <w:rsid w:val="00FA16E2"/>
    <w:rsid w:val="00FA18EC"/>
    <w:rsid w:val="00FA4F0E"/>
    <w:rsid w:val="00FA6241"/>
    <w:rsid w:val="00FB5FE0"/>
    <w:rsid w:val="00FB64FB"/>
    <w:rsid w:val="00FC37E0"/>
    <w:rsid w:val="00FC7D58"/>
    <w:rsid w:val="00FD0733"/>
    <w:rsid w:val="00FD12E9"/>
    <w:rsid w:val="00FD4740"/>
    <w:rsid w:val="00FE0BB5"/>
    <w:rsid w:val="00FE21F1"/>
    <w:rsid w:val="00FE275B"/>
    <w:rsid w:val="00FE71DA"/>
    <w:rsid w:val="00FF1817"/>
    <w:rsid w:val="00FF1E9A"/>
    <w:rsid w:val="00FF2E3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59CD6"/>
  <w15:chartTrackingRefBased/>
  <w15:docId w15:val="{8FA5E936-6EAE-4F45-8F01-B43310D9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2A8B"/>
    <w:pPr>
      <w:spacing w:after="200" w:line="276" w:lineRule="auto"/>
    </w:pPr>
    <w:rPr>
      <w:rFonts w:eastAsiaTheme="minorHAns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92A8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64D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4DBB"/>
    <w:rPr>
      <w:rFonts w:eastAsiaTheme="minorHAnsi"/>
      <w:lang w:eastAsia="en-US"/>
    </w:rPr>
  </w:style>
  <w:style w:type="paragraph" w:styleId="Voettekst">
    <w:name w:val="footer"/>
    <w:basedOn w:val="Standaard"/>
    <w:link w:val="VoettekstChar"/>
    <w:uiPriority w:val="99"/>
    <w:unhideWhenUsed/>
    <w:rsid w:val="00164D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4DBB"/>
    <w:rPr>
      <w:rFonts w:eastAsiaTheme="minorHAnsi"/>
      <w:lang w:eastAsia="en-US"/>
    </w:rPr>
  </w:style>
  <w:style w:type="character" w:styleId="Hyperlink">
    <w:name w:val="Hyperlink"/>
    <w:basedOn w:val="Standaardalinea-lettertype"/>
    <w:uiPriority w:val="99"/>
    <w:semiHidden/>
    <w:unhideWhenUsed/>
    <w:rsid w:val="00503D41"/>
    <w:rPr>
      <w:color w:val="0000FF"/>
      <w:u w:val="single"/>
    </w:rPr>
  </w:style>
  <w:style w:type="paragraph" w:customStyle="1" w:styleId="EndNoteBibliographyTitle">
    <w:name w:val="EndNote Bibliography Title"/>
    <w:basedOn w:val="Standaard"/>
    <w:link w:val="EndNoteBibliographyTitleChar"/>
    <w:rsid w:val="00FF1E9A"/>
    <w:pPr>
      <w:spacing w:after="0"/>
      <w:jc w:val="center"/>
    </w:pPr>
    <w:rPr>
      <w:rFonts w:ascii="Calibri" w:hAnsi="Calibri" w:cs="Calibri"/>
      <w:noProof/>
      <w:lang w:val="en-US"/>
    </w:rPr>
  </w:style>
  <w:style w:type="character" w:customStyle="1" w:styleId="EndNoteBibliographyTitleChar">
    <w:name w:val="EndNote Bibliography Title Char"/>
    <w:basedOn w:val="Standaardalinea-lettertype"/>
    <w:link w:val="EndNoteBibliographyTitle"/>
    <w:rsid w:val="00FF1E9A"/>
    <w:rPr>
      <w:rFonts w:ascii="Calibri" w:eastAsiaTheme="minorHAnsi" w:hAnsi="Calibri" w:cs="Calibri"/>
      <w:noProof/>
      <w:lang w:val="en-US" w:eastAsia="en-US"/>
    </w:rPr>
  </w:style>
  <w:style w:type="paragraph" w:customStyle="1" w:styleId="EndNoteBibliography">
    <w:name w:val="EndNote Bibliography"/>
    <w:basedOn w:val="Standaard"/>
    <w:link w:val="EndNoteBibliographyChar"/>
    <w:rsid w:val="00FF1E9A"/>
    <w:pPr>
      <w:spacing w:line="240" w:lineRule="auto"/>
    </w:pPr>
    <w:rPr>
      <w:rFonts w:ascii="Calibri" w:hAnsi="Calibri" w:cs="Calibri"/>
      <w:noProof/>
      <w:lang w:val="en-US"/>
    </w:rPr>
  </w:style>
  <w:style w:type="character" w:customStyle="1" w:styleId="EndNoteBibliographyChar">
    <w:name w:val="EndNote Bibliography Char"/>
    <w:basedOn w:val="Standaardalinea-lettertype"/>
    <w:link w:val="EndNoteBibliography"/>
    <w:rsid w:val="00FF1E9A"/>
    <w:rPr>
      <w:rFonts w:ascii="Calibri" w:eastAsiaTheme="minorHAnsi" w:hAnsi="Calibri" w:cs="Calibri"/>
      <w:noProof/>
      <w:lang w:val="en-US" w:eastAsia="en-US"/>
    </w:rPr>
  </w:style>
  <w:style w:type="paragraph" w:styleId="Lijstalinea">
    <w:name w:val="List Paragraph"/>
    <w:basedOn w:val="Standaard"/>
    <w:uiPriority w:val="34"/>
    <w:qFormat/>
    <w:rsid w:val="009E1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1017">
      <w:bodyDiv w:val="1"/>
      <w:marLeft w:val="0"/>
      <w:marRight w:val="0"/>
      <w:marTop w:val="0"/>
      <w:marBottom w:val="0"/>
      <w:divBdr>
        <w:top w:val="none" w:sz="0" w:space="0" w:color="auto"/>
        <w:left w:val="none" w:sz="0" w:space="0" w:color="auto"/>
        <w:bottom w:val="none" w:sz="0" w:space="0" w:color="auto"/>
        <w:right w:val="none" w:sz="0" w:space="0" w:color="auto"/>
      </w:divBdr>
    </w:div>
    <w:div w:id="237709846">
      <w:bodyDiv w:val="1"/>
      <w:marLeft w:val="0"/>
      <w:marRight w:val="0"/>
      <w:marTop w:val="0"/>
      <w:marBottom w:val="0"/>
      <w:divBdr>
        <w:top w:val="none" w:sz="0" w:space="0" w:color="auto"/>
        <w:left w:val="none" w:sz="0" w:space="0" w:color="auto"/>
        <w:bottom w:val="none" w:sz="0" w:space="0" w:color="auto"/>
        <w:right w:val="none" w:sz="0" w:space="0" w:color="auto"/>
      </w:divBdr>
    </w:div>
    <w:div w:id="412973973">
      <w:bodyDiv w:val="1"/>
      <w:marLeft w:val="0"/>
      <w:marRight w:val="0"/>
      <w:marTop w:val="0"/>
      <w:marBottom w:val="0"/>
      <w:divBdr>
        <w:top w:val="none" w:sz="0" w:space="0" w:color="auto"/>
        <w:left w:val="none" w:sz="0" w:space="0" w:color="auto"/>
        <w:bottom w:val="none" w:sz="0" w:space="0" w:color="auto"/>
        <w:right w:val="none" w:sz="0" w:space="0" w:color="auto"/>
      </w:divBdr>
    </w:div>
    <w:div w:id="434517937">
      <w:bodyDiv w:val="1"/>
      <w:marLeft w:val="0"/>
      <w:marRight w:val="0"/>
      <w:marTop w:val="0"/>
      <w:marBottom w:val="0"/>
      <w:divBdr>
        <w:top w:val="none" w:sz="0" w:space="0" w:color="auto"/>
        <w:left w:val="none" w:sz="0" w:space="0" w:color="auto"/>
        <w:bottom w:val="none" w:sz="0" w:space="0" w:color="auto"/>
        <w:right w:val="none" w:sz="0" w:space="0" w:color="auto"/>
      </w:divBdr>
    </w:div>
    <w:div w:id="885919709">
      <w:bodyDiv w:val="1"/>
      <w:marLeft w:val="0"/>
      <w:marRight w:val="0"/>
      <w:marTop w:val="0"/>
      <w:marBottom w:val="0"/>
      <w:divBdr>
        <w:top w:val="none" w:sz="0" w:space="0" w:color="auto"/>
        <w:left w:val="none" w:sz="0" w:space="0" w:color="auto"/>
        <w:bottom w:val="none" w:sz="0" w:space="0" w:color="auto"/>
        <w:right w:val="none" w:sz="0" w:space="0" w:color="auto"/>
      </w:divBdr>
    </w:div>
    <w:div w:id="981958607">
      <w:bodyDiv w:val="1"/>
      <w:marLeft w:val="0"/>
      <w:marRight w:val="0"/>
      <w:marTop w:val="0"/>
      <w:marBottom w:val="0"/>
      <w:divBdr>
        <w:top w:val="none" w:sz="0" w:space="0" w:color="auto"/>
        <w:left w:val="none" w:sz="0" w:space="0" w:color="auto"/>
        <w:bottom w:val="none" w:sz="0" w:space="0" w:color="auto"/>
        <w:right w:val="none" w:sz="0" w:space="0" w:color="auto"/>
      </w:divBdr>
    </w:div>
    <w:div w:id="1123036733">
      <w:bodyDiv w:val="1"/>
      <w:marLeft w:val="0"/>
      <w:marRight w:val="0"/>
      <w:marTop w:val="0"/>
      <w:marBottom w:val="0"/>
      <w:divBdr>
        <w:top w:val="none" w:sz="0" w:space="0" w:color="auto"/>
        <w:left w:val="none" w:sz="0" w:space="0" w:color="auto"/>
        <w:bottom w:val="none" w:sz="0" w:space="0" w:color="auto"/>
        <w:right w:val="none" w:sz="0" w:space="0" w:color="auto"/>
      </w:divBdr>
    </w:div>
    <w:div w:id="1148862238">
      <w:bodyDiv w:val="1"/>
      <w:marLeft w:val="0"/>
      <w:marRight w:val="0"/>
      <w:marTop w:val="0"/>
      <w:marBottom w:val="0"/>
      <w:divBdr>
        <w:top w:val="none" w:sz="0" w:space="0" w:color="auto"/>
        <w:left w:val="none" w:sz="0" w:space="0" w:color="auto"/>
        <w:bottom w:val="none" w:sz="0" w:space="0" w:color="auto"/>
        <w:right w:val="none" w:sz="0" w:space="0" w:color="auto"/>
      </w:divBdr>
    </w:div>
    <w:div w:id="1249266335">
      <w:bodyDiv w:val="1"/>
      <w:marLeft w:val="0"/>
      <w:marRight w:val="0"/>
      <w:marTop w:val="0"/>
      <w:marBottom w:val="0"/>
      <w:divBdr>
        <w:top w:val="none" w:sz="0" w:space="0" w:color="auto"/>
        <w:left w:val="none" w:sz="0" w:space="0" w:color="auto"/>
        <w:bottom w:val="none" w:sz="0" w:space="0" w:color="auto"/>
        <w:right w:val="none" w:sz="0" w:space="0" w:color="auto"/>
      </w:divBdr>
    </w:div>
    <w:div w:id="1273975505">
      <w:bodyDiv w:val="1"/>
      <w:marLeft w:val="0"/>
      <w:marRight w:val="0"/>
      <w:marTop w:val="0"/>
      <w:marBottom w:val="0"/>
      <w:divBdr>
        <w:top w:val="none" w:sz="0" w:space="0" w:color="auto"/>
        <w:left w:val="none" w:sz="0" w:space="0" w:color="auto"/>
        <w:bottom w:val="none" w:sz="0" w:space="0" w:color="auto"/>
        <w:right w:val="none" w:sz="0" w:space="0" w:color="auto"/>
      </w:divBdr>
    </w:div>
    <w:div w:id="1509246221">
      <w:bodyDiv w:val="1"/>
      <w:marLeft w:val="0"/>
      <w:marRight w:val="0"/>
      <w:marTop w:val="0"/>
      <w:marBottom w:val="0"/>
      <w:divBdr>
        <w:top w:val="none" w:sz="0" w:space="0" w:color="auto"/>
        <w:left w:val="none" w:sz="0" w:space="0" w:color="auto"/>
        <w:bottom w:val="none" w:sz="0" w:space="0" w:color="auto"/>
        <w:right w:val="none" w:sz="0" w:space="0" w:color="auto"/>
      </w:divBdr>
    </w:div>
    <w:div w:id="1751541270">
      <w:bodyDiv w:val="1"/>
      <w:marLeft w:val="0"/>
      <w:marRight w:val="0"/>
      <w:marTop w:val="0"/>
      <w:marBottom w:val="0"/>
      <w:divBdr>
        <w:top w:val="none" w:sz="0" w:space="0" w:color="auto"/>
        <w:left w:val="none" w:sz="0" w:space="0" w:color="auto"/>
        <w:bottom w:val="none" w:sz="0" w:space="0" w:color="auto"/>
        <w:right w:val="none" w:sz="0" w:space="0" w:color="auto"/>
      </w:divBdr>
    </w:div>
    <w:div w:id="1756897851">
      <w:bodyDiv w:val="1"/>
      <w:marLeft w:val="0"/>
      <w:marRight w:val="0"/>
      <w:marTop w:val="0"/>
      <w:marBottom w:val="0"/>
      <w:divBdr>
        <w:top w:val="none" w:sz="0" w:space="0" w:color="auto"/>
        <w:left w:val="none" w:sz="0" w:space="0" w:color="auto"/>
        <w:bottom w:val="none" w:sz="0" w:space="0" w:color="auto"/>
        <w:right w:val="none" w:sz="0" w:space="0" w:color="auto"/>
      </w:divBdr>
    </w:div>
    <w:div w:id="1928926116">
      <w:bodyDiv w:val="1"/>
      <w:marLeft w:val="0"/>
      <w:marRight w:val="0"/>
      <w:marTop w:val="0"/>
      <w:marBottom w:val="0"/>
      <w:divBdr>
        <w:top w:val="none" w:sz="0" w:space="0" w:color="auto"/>
        <w:left w:val="none" w:sz="0" w:space="0" w:color="auto"/>
        <w:bottom w:val="none" w:sz="0" w:space="0" w:color="auto"/>
        <w:right w:val="none" w:sz="0" w:space="0" w:color="auto"/>
      </w:divBdr>
    </w:div>
    <w:div w:id="1947300078">
      <w:bodyDiv w:val="1"/>
      <w:marLeft w:val="0"/>
      <w:marRight w:val="0"/>
      <w:marTop w:val="0"/>
      <w:marBottom w:val="0"/>
      <w:divBdr>
        <w:top w:val="none" w:sz="0" w:space="0" w:color="auto"/>
        <w:left w:val="none" w:sz="0" w:space="0" w:color="auto"/>
        <w:bottom w:val="none" w:sz="0" w:space="0" w:color="auto"/>
        <w:right w:val="none" w:sz="0" w:space="0" w:color="auto"/>
      </w:divBdr>
    </w:div>
    <w:div w:id="2042705256">
      <w:bodyDiv w:val="1"/>
      <w:marLeft w:val="0"/>
      <w:marRight w:val="0"/>
      <w:marTop w:val="0"/>
      <w:marBottom w:val="0"/>
      <w:divBdr>
        <w:top w:val="none" w:sz="0" w:space="0" w:color="auto"/>
        <w:left w:val="none" w:sz="0" w:space="0" w:color="auto"/>
        <w:bottom w:val="none" w:sz="0" w:space="0" w:color="auto"/>
        <w:right w:val="none" w:sz="0" w:space="0" w:color="auto"/>
      </w:divBdr>
    </w:div>
    <w:div w:id="2054423606">
      <w:bodyDiv w:val="1"/>
      <w:marLeft w:val="0"/>
      <w:marRight w:val="0"/>
      <w:marTop w:val="0"/>
      <w:marBottom w:val="0"/>
      <w:divBdr>
        <w:top w:val="none" w:sz="0" w:space="0" w:color="auto"/>
        <w:left w:val="none" w:sz="0" w:space="0" w:color="auto"/>
        <w:bottom w:val="none" w:sz="0" w:space="0" w:color="auto"/>
        <w:right w:val="none" w:sz="0" w:space="0" w:color="auto"/>
      </w:divBdr>
      <w:divsChild>
        <w:div w:id="207449870">
          <w:marLeft w:val="0"/>
          <w:marRight w:val="0"/>
          <w:marTop w:val="0"/>
          <w:marBottom w:val="0"/>
          <w:divBdr>
            <w:top w:val="none" w:sz="0" w:space="0" w:color="auto"/>
            <w:left w:val="none" w:sz="0" w:space="0" w:color="auto"/>
            <w:bottom w:val="none" w:sz="0" w:space="0" w:color="auto"/>
            <w:right w:val="none" w:sz="0" w:space="0" w:color="auto"/>
          </w:divBdr>
          <w:divsChild>
            <w:div w:id="67575547">
              <w:marLeft w:val="0"/>
              <w:marRight w:val="0"/>
              <w:marTop w:val="0"/>
              <w:marBottom w:val="375"/>
              <w:divBdr>
                <w:top w:val="none" w:sz="0" w:space="0" w:color="auto"/>
                <w:left w:val="none" w:sz="0" w:space="0" w:color="auto"/>
                <w:bottom w:val="none" w:sz="0" w:space="0" w:color="auto"/>
                <w:right w:val="none" w:sz="0" w:space="0" w:color="auto"/>
              </w:divBdr>
              <w:divsChild>
                <w:div w:id="709304480">
                  <w:marLeft w:val="0"/>
                  <w:marRight w:val="0"/>
                  <w:marTop w:val="0"/>
                  <w:marBottom w:val="0"/>
                  <w:divBdr>
                    <w:top w:val="none" w:sz="0" w:space="0" w:color="auto"/>
                    <w:left w:val="none" w:sz="0" w:space="0" w:color="auto"/>
                    <w:bottom w:val="none" w:sz="0" w:space="0" w:color="auto"/>
                    <w:right w:val="none" w:sz="0" w:space="0" w:color="auto"/>
                  </w:divBdr>
                </w:div>
                <w:div w:id="850334424">
                  <w:marLeft w:val="0"/>
                  <w:marRight w:val="0"/>
                  <w:marTop w:val="0"/>
                  <w:marBottom w:val="0"/>
                  <w:divBdr>
                    <w:top w:val="none" w:sz="0" w:space="0" w:color="auto"/>
                    <w:left w:val="none" w:sz="0" w:space="0" w:color="auto"/>
                    <w:bottom w:val="none" w:sz="0" w:space="0" w:color="auto"/>
                    <w:right w:val="none" w:sz="0" w:space="0" w:color="auto"/>
                  </w:divBdr>
                </w:div>
                <w:div w:id="1519464682">
                  <w:marLeft w:val="0"/>
                  <w:marRight w:val="0"/>
                  <w:marTop w:val="0"/>
                  <w:marBottom w:val="0"/>
                  <w:divBdr>
                    <w:top w:val="none" w:sz="0" w:space="0" w:color="auto"/>
                    <w:left w:val="none" w:sz="0" w:space="0" w:color="auto"/>
                    <w:bottom w:val="none" w:sz="0" w:space="0" w:color="auto"/>
                    <w:right w:val="none" w:sz="0" w:space="0" w:color="auto"/>
                  </w:divBdr>
                </w:div>
              </w:divsChild>
            </w:div>
            <w:div w:id="479031779">
              <w:marLeft w:val="0"/>
              <w:marRight w:val="0"/>
              <w:marTop w:val="0"/>
              <w:marBottom w:val="375"/>
              <w:divBdr>
                <w:top w:val="none" w:sz="0" w:space="0" w:color="auto"/>
                <w:left w:val="none" w:sz="0" w:space="0" w:color="auto"/>
                <w:bottom w:val="none" w:sz="0" w:space="0" w:color="auto"/>
                <w:right w:val="none" w:sz="0" w:space="0" w:color="auto"/>
              </w:divBdr>
            </w:div>
            <w:div w:id="1203253522">
              <w:marLeft w:val="0"/>
              <w:marRight w:val="0"/>
              <w:marTop w:val="0"/>
              <w:marBottom w:val="375"/>
              <w:divBdr>
                <w:top w:val="none" w:sz="0" w:space="0" w:color="auto"/>
                <w:left w:val="none" w:sz="0" w:space="0" w:color="auto"/>
                <w:bottom w:val="none" w:sz="0" w:space="0" w:color="auto"/>
                <w:right w:val="none" w:sz="0" w:space="0" w:color="auto"/>
              </w:divBdr>
            </w:div>
          </w:divsChild>
        </w:div>
        <w:div w:id="2048870178">
          <w:marLeft w:val="0"/>
          <w:marRight w:val="0"/>
          <w:marTop w:val="0"/>
          <w:marBottom w:val="0"/>
          <w:divBdr>
            <w:top w:val="none" w:sz="0" w:space="0" w:color="auto"/>
            <w:left w:val="none" w:sz="0" w:space="0" w:color="auto"/>
            <w:bottom w:val="none" w:sz="0" w:space="0" w:color="auto"/>
            <w:right w:val="none" w:sz="0" w:space="0" w:color="auto"/>
          </w:divBdr>
          <w:divsChild>
            <w:div w:id="1393380807">
              <w:marLeft w:val="0"/>
              <w:marRight w:val="0"/>
              <w:marTop w:val="0"/>
              <w:marBottom w:val="375"/>
              <w:divBdr>
                <w:top w:val="none" w:sz="0" w:space="0" w:color="auto"/>
                <w:left w:val="none" w:sz="0" w:space="0" w:color="auto"/>
                <w:bottom w:val="none" w:sz="0" w:space="0" w:color="auto"/>
                <w:right w:val="none" w:sz="0" w:space="0" w:color="auto"/>
              </w:divBdr>
              <w:divsChild>
                <w:div w:id="4048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4641</Words>
  <Characters>25529</Characters>
  <Application>Microsoft Office Word</Application>
  <DocSecurity>0</DocSecurity>
  <Lines>212</Lines>
  <Paragraphs>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ISSC</Company>
  <LinksUpToDate>false</LinksUpToDate>
  <CharactersWithSpaces>30110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Meulen, G.R.B. ter (Gera)</dc:creator>
  <cp:keywords/>
  <dc:description/>
  <cp:lastModifiedBy>Gera ter Meulen</cp:lastModifiedBy>
  <cp:revision>2</cp:revision>
  <dcterms:created xsi:type="dcterms:W3CDTF">2023-12-12T22:50:00Z</dcterms:created>
  <dcterms:modified xsi:type="dcterms:W3CDTF">2023-12-12T22:50:00Z</dcterms:modified>
</cp:coreProperties>
</file>